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738D" w14:textId="5EC9596C" w:rsidR="006C280F" w:rsidRDefault="001B606C" w:rsidP="006C280F">
      <w:pPr>
        <w:pStyle w:val="NomPrnom"/>
        <w:spacing w:line="252" w:lineRule="auto"/>
        <w:jc w:val="center"/>
        <w:rPr>
          <w:rFonts w:ascii="Arial" w:hAnsi="Arial" w:cs="Arial"/>
          <w:color w:val="273467"/>
          <w:spacing w:val="23"/>
          <w:sz w:val="52"/>
          <w:szCs w:val="52"/>
        </w:rPr>
      </w:pPr>
      <w:r>
        <w:rPr>
          <w:rFonts w:ascii="Arial" w:hAnsi="Arial" w:cs="Arial"/>
          <w:color w:val="273467"/>
          <w:spacing w:val="23"/>
          <w:sz w:val="52"/>
          <w:szCs w:val="52"/>
        </w:rPr>
        <w:t xml:space="preserve"> </w:t>
      </w:r>
    </w:p>
    <w:p w14:paraId="5174D40E" w14:textId="0E485C02" w:rsidR="006C280F" w:rsidRPr="00160298" w:rsidRDefault="006C280F" w:rsidP="006C280F">
      <w:pPr>
        <w:pStyle w:val="NomPrnom"/>
        <w:spacing w:line="252" w:lineRule="auto"/>
        <w:jc w:val="center"/>
        <w:rPr>
          <w:rFonts w:ascii="Arial" w:hAnsi="Arial" w:cs="Arial"/>
          <w:color w:val="273467"/>
          <w:spacing w:val="23"/>
          <w:sz w:val="52"/>
          <w:szCs w:val="52"/>
        </w:rPr>
      </w:pPr>
      <w:r w:rsidRPr="00160298">
        <w:rPr>
          <w:rFonts w:ascii="Arial" w:hAnsi="Arial" w:cs="Arial"/>
          <w:color w:val="273467"/>
          <w:spacing w:val="23"/>
          <w:sz w:val="52"/>
          <w:szCs w:val="52"/>
        </w:rPr>
        <w:t>Guide pour l’élaboration du</w:t>
      </w:r>
    </w:p>
    <w:p w14:paraId="09F80BFC" w14:textId="2E3DDEF5" w:rsidR="006C280F" w:rsidRPr="00160298" w:rsidRDefault="00CE7751" w:rsidP="006C280F">
      <w:pPr>
        <w:pStyle w:val="NomPrnom"/>
        <w:spacing w:line="252" w:lineRule="auto"/>
        <w:ind w:left="-284"/>
        <w:jc w:val="center"/>
        <w:rPr>
          <w:rFonts w:ascii="Arial" w:hAnsi="Arial" w:cs="Arial"/>
          <w:color w:val="273467"/>
          <w:spacing w:val="23"/>
          <w:sz w:val="52"/>
          <w:szCs w:val="52"/>
        </w:rPr>
      </w:pPr>
      <w:r>
        <w:rPr>
          <w:rFonts w:ascii="Arial" w:hAnsi="Arial" w:cs="Arial"/>
          <w:color w:val="273467"/>
          <w:spacing w:val="23"/>
          <w:sz w:val="52"/>
          <w:szCs w:val="52"/>
        </w:rPr>
        <w:t>Règlement</w:t>
      </w:r>
      <w:r w:rsidR="006C280F" w:rsidRPr="00160298">
        <w:rPr>
          <w:rFonts w:ascii="Arial" w:hAnsi="Arial" w:cs="Arial"/>
          <w:color w:val="273467"/>
          <w:spacing w:val="23"/>
          <w:sz w:val="52"/>
          <w:szCs w:val="52"/>
        </w:rPr>
        <w:t xml:space="preserve"> intérieur d’un</w:t>
      </w:r>
    </w:p>
    <w:p w14:paraId="0BF06F6F" w14:textId="77777777" w:rsidR="006C280F" w:rsidRPr="00160298" w:rsidRDefault="006C280F" w:rsidP="006C280F">
      <w:pPr>
        <w:pStyle w:val="NomPrnom"/>
        <w:spacing w:line="252" w:lineRule="auto"/>
        <w:ind w:left="-284"/>
        <w:jc w:val="center"/>
        <w:rPr>
          <w:rFonts w:ascii="Arial" w:hAnsi="Arial" w:cs="Arial"/>
          <w:color w:val="273467"/>
          <w:spacing w:val="23"/>
          <w:sz w:val="52"/>
          <w:szCs w:val="52"/>
        </w:rPr>
      </w:pPr>
      <w:r w:rsidRPr="00160298">
        <w:rPr>
          <w:rFonts w:ascii="Arial" w:hAnsi="Arial" w:cs="Arial"/>
          <w:color w:val="273467"/>
          <w:spacing w:val="23"/>
          <w:sz w:val="52"/>
          <w:szCs w:val="52"/>
        </w:rPr>
        <w:t xml:space="preserve">Centre </w:t>
      </w:r>
      <w:r>
        <w:rPr>
          <w:rFonts w:ascii="Arial" w:hAnsi="Arial" w:cs="Arial"/>
          <w:color w:val="273467"/>
          <w:spacing w:val="23"/>
          <w:sz w:val="52"/>
          <w:szCs w:val="52"/>
        </w:rPr>
        <w:t>P</w:t>
      </w:r>
      <w:r w:rsidRPr="00160298">
        <w:rPr>
          <w:rFonts w:ascii="Arial" w:hAnsi="Arial" w:cs="Arial"/>
          <w:color w:val="273467"/>
          <w:spacing w:val="23"/>
          <w:sz w:val="52"/>
          <w:szCs w:val="52"/>
        </w:rPr>
        <w:t>luridisciplinaire</w:t>
      </w:r>
    </w:p>
    <w:p w14:paraId="21EFA13C" w14:textId="5DDD3E74" w:rsidR="006C280F" w:rsidRPr="00160298" w:rsidRDefault="00CE7751" w:rsidP="006C280F">
      <w:pPr>
        <w:pStyle w:val="NomPrnom"/>
        <w:spacing w:line="252" w:lineRule="auto"/>
        <w:ind w:left="-284"/>
        <w:jc w:val="center"/>
        <w:rPr>
          <w:rFonts w:ascii="Arial" w:hAnsi="Arial" w:cs="Arial"/>
          <w:color w:val="273467"/>
          <w:spacing w:val="23"/>
          <w:sz w:val="52"/>
          <w:szCs w:val="52"/>
        </w:rPr>
      </w:pPr>
      <w:r>
        <w:rPr>
          <w:rFonts w:ascii="Arial" w:hAnsi="Arial" w:cs="Arial"/>
          <w:color w:val="273467"/>
          <w:spacing w:val="23"/>
          <w:sz w:val="52"/>
          <w:szCs w:val="52"/>
        </w:rPr>
        <w:t>De</w:t>
      </w:r>
      <w:r w:rsidR="006C280F" w:rsidRPr="00160298">
        <w:rPr>
          <w:rFonts w:ascii="Arial" w:hAnsi="Arial" w:cs="Arial"/>
          <w:color w:val="273467"/>
          <w:spacing w:val="23"/>
          <w:sz w:val="52"/>
          <w:szCs w:val="52"/>
        </w:rPr>
        <w:t xml:space="preserve"> </w:t>
      </w:r>
      <w:r w:rsidR="006C280F">
        <w:rPr>
          <w:rFonts w:ascii="Arial" w:hAnsi="Arial" w:cs="Arial"/>
          <w:color w:val="273467"/>
          <w:spacing w:val="23"/>
          <w:sz w:val="52"/>
          <w:szCs w:val="52"/>
        </w:rPr>
        <w:t>D</w:t>
      </w:r>
      <w:r w:rsidR="006C280F" w:rsidRPr="00160298">
        <w:rPr>
          <w:rFonts w:ascii="Arial" w:hAnsi="Arial" w:cs="Arial"/>
          <w:color w:val="273467"/>
          <w:spacing w:val="23"/>
          <w:sz w:val="52"/>
          <w:szCs w:val="52"/>
        </w:rPr>
        <w:t xml:space="preserve">iagnostic </w:t>
      </w:r>
      <w:r w:rsidR="006C280F">
        <w:rPr>
          <w:rFonts w:ascii="Arial" w:hAnsi="Arial" w:cs="Arial"/>
          <w:color w:val="273467"/>
          <w:spacing w:val="23"/>
          <w:sz w:val="52"/>
          <w:szCs w:val="52"/>
        </w:rPr>
        <w:t>P</w:t>
      </w:r>
      <w:r w:rsidR="006C280F" w:rsidRPr="00160298">
        <w:rPr>
          <w:rFonts w:ascii="Arial" w:hAnsi="Arial" w:cs="Arial"/>
          <w:color w:val="273467"/>
          <w:spacing w:val="23"/>
          <w:sz w:val="52"/>
          <w:szCs w:val="52"/>
        </w:rPr>
        <w:t>rénatal</w:t>
      </w:r>
    </w:p>
    <w:p w14:paraId="76B2ED7D" w14:textId="77B439B7" w:rsidR="006B4DF4" w:rsidRDefault="006B4DF4" w:rsidP="006B4DF4"/>
    <w:p w14:paraId="58172C8C" w14:textId="0C14D57F" w:rsidR="006C280F" w:rsidRDefault="006C280F" w:rsidP="006B4DF4"/>
    <w:p w14:paraId="313A6EFD" w14:textId="1B468A76" w:rsidR="006C280F" w:rsidRDefault="006C280F" w:rsidP="006B4DF4">
      <w:pPr>
        <w:rPr>
          <w:color w:val="273467"/>
          <w:spacing w:val="13"/>
          <w:szCs w:val="20"/>
        </w:rPr>
      </w:pPr>
    </w:p>
    <w:p w14:paraId="7C3A9D5E" w14:textId="6FB40A71" w:rsidR="00F648CE" w:rsidRDefault="00F648CE" w:rsidP="006B4DF4">
      <w:pPr>
        <w:rPr>
          <w:color w:val="273467"/>
          <w:spacing w:val="13"/>
          <w:szCs w:val="20"/>
        </w:rPr>
      </w:pPr>
    </w:p>
    <w:p w14:paraId="69019572" w14:textId="7CCF351D" w:rsidR="00F648CE" w:rsidRDefault="00F648CE" w:rsidP="006B4DF4">
      <w:pPr>
        <w:rPr>
          <w:color w:val="273467"/>
          <w:spacing w:val="13"/>
          <w:szCs w:val="20"/>
        </w:rPr>
      </w:pPr>
    </w:p>
    <w:p w14:paraId="34359FA8" w14:textId="083ACF45" w:rsidR="00F648CE" w:rsidRDefault="00F648CE" w:rsidP="006B4DF4">
      <w:pPr>
        <w:rPr>
          <w:color w:val="273467"/>
          <w:spacing w:val="13"/>
          <w:szCs w:val="20"/>
        </w:rPr>
      </w:pPr>
    </w:p>
    <w:p w14:paraId="532E385F" w14:textId="40092F22" w:rsidR="00F648CE" w:rsidRDefault="00F648CE" w:rsidP="006B4DF4">
      <w:pPr>
        <w:rPr>
          <w:color w:val="273467"/>
          <w:spacing w:val="13"/>
          <w:szCs w:val="20"/>
        </w:rPr>
      </w:pPr>
    </w:p>
    <w:p w14:paraId="73B8519A" w14:textId="246CFA5E" w:rsidR="00F92BFB" w:rsidRPr="00866A98" w:rsidRDefault="00F92BFB" w:rsidP="00F92BFB">
      <w:pPr>
        <w:pStyle w:val="NomPrnom"/>
        <w:spacing w:line="252" w:lineRule="auto"/>
        <w:ind w:left="-284"/>
        <w:jc w:val="center"/>
        <w:rPr>
          <w:color w:val="273467"/>
          <w:spacing w:val="23"/>
          <w:sz w:val="52"/>
          <w:szCs w:val="52"/>
        </w:rPr>
      </w:pPr>
      <w:r w:rsidRPr="00866A98">
        <w:rPr>
          <w:rFonts w:ascii="Arial" w:hAnsi="Arial" w:cs="Arial"/>
          <w:color w:val="273467"/>
          <w:spacing w:val="23"/>
          <w:sz w:val="52"/>
          <w:szCs w:val="52"/>
        </w:rPr>
        <w:t>CPDPN de</w:t>
      </w:r>
      <w:r>
        <w:rPr>
          <w:rFonts w:ascii="Arial" w:hAnsi="Arial" w:cs="Arial"/>
          <w:color w:val="273467"/>
          <w:spacing w:val="23"/>
          <w:sz w:val="52"/>
          <w:szCs w:val="52"/>
        </w:rPr>
        <w:t> …………</w:t>
      </w:r>
      <w:r w:rsidR="002A461B">
        <w:rPr>
          <w:rFonts w:ascii="Arial" w:hAnsi="Arial" w:cs="Arial"/>
          <w:color w:val="273467"/>
          <w:spacing w:val="23"/>
          <w:sz w:val="52"/>
          <w:szCs w:val="52"/>
        </w:rPr>
        <w:t>..</w:t>
      </w:r>
    </w:p>
    <w:p w14:paraId="011F7B88" w14:textId="77777777" w:rsidR="00F92BFB" w:rsidRPr="00866A98" w:rsidRDefault="00F92BFB" w:rsidP="00F92BFB">
      <w:pPr>
        <w:pStyle w:val="NomPrnom"/>
        <w:spacing w:line="252" w:lineRule="auto"/>
        <w:ind w:left="-284"/>
        <w:jc w:val="center"/>
        <w:rPr>
          <w:color w:val="273467"/>
          <w:spacing w:val="23"/>
          <w:sz w:val="52"/>
          <w:szCs w:val="52"/>
        </w:rPr>
      </w:pPr>
    </w:p>
    <w:p w14:paraId="2FD2CA2D" w14:textId="6C7B19DC" w:rsidR="00F92BFB" w:rsidRDefault="00F92BFB" w:rsidP="00F92BFB">
      <w:pPr>
        <w:pStyle w:val="NomPrnom"/>
        <w:spacing w:line="252" w:lineRule="auto"/>
        <w:ind w:left="-284"/>
        <w:jc w:val="center"/>
        <w:rPr>
          <w:rFonts w:ascii="Arial" w:hAnsi="Arial" w:cs="Arial"/>
          <w:i/>
          <w:iCs/>
          <w:color w:val="273467"/>
          <w:spacing w:val="23"/>
          <w:sz w:val="52"/>
          <w:szCs w:val="52"/>
        </w:rPr>
      </w:pPr>
      <w:r w:rsidRPr="00866A98">
        <w:rPr>
          <w:rFonts w:ascii="Arial" w:hAnsi="Arial" w:cs="Arial"/>
          <w:color w:val="273467"/>
          <w:spacing w:val="23"/>
          <w:sz w:val="52"/>
          <w:szCs w:val="52"/>
        </w:rPr>
        <w:t xml:space="preserve">Version </w:t>
      </w:r>
      <w:r>
        <w:rPr>
          <w:rFonts w:ascii="Arial" w:hAnsi="Arial" w:cs="Arial"/>
          <w:color w:val="273467"/>
          <w:spacing w:val="23"/>
          <w:sz w:val="52"/>
          <w:szCs w:val="52"/>
        </w:rPr>
        <w:t>du</w:t>
      </w:r>
      <w:r w:rsidRPr="00866A98">
        <w:rPr>
          <w:rFonts w:ascii="Arial" w:hAnsi="Arial" w:cs="Arial"/>
          <w:i/>
          <w:iCs/>
          <w:color w:val="273467"/>
          <w:spacing w:val="23"/>
          <w:sz w:val="52"/>
          <w:szCs w:val="52"/>
        </w:rPr>
        <w:t xml:space="preserve"> (date) </w:t>
      </w:r>
      <w:r>
        <w:rPr>
          <w:rFonts w:ascii="Arial" w:hAnsi="Arial" w:cs="Arial"/>
          <w:i/>
          <w:iCs/>
          <w:color w:val="273467"/>
          <w:spacing w:val="23"/>
          <w:sz w:val="52"/>
          <w:szCs w:val="52"/>
        </w:rPr>
        <w:t>……………</w:t>
      </w:r>
    </w:p>
    <w:p w14:paraId="499C113F" w14:textId="034E6F56" w:rsidR="00F92BFB" w:rsidRDefault="00F92BFB" w:rsidP="00F92BFB"/>
    <w:p w14:paraId="7311FAB9" w14:textId="57054FA2" w:rsidR="00F92BFB" w:rsidRPr="00F92BFB" w:rsidRDefault="00F92BFB" w:rsidP="00F92BFB"/>
    <w:p w14:paraId="44A2FBE9" w14:textId="77777777" w:rsidR="00F92BFB" w:rsidRDefault="00F92BFB" w:rsidP="00F92BFB">
      <w:pPr>
        <w:pStyle w:val="Titre"/>
        <w:jc w:val="both"/>
        <w:rPr>
          <w:rFonts w:eastAsia="Calibri"/>
          <w:color w:val="273467"/>
          <w:spacing w:val="13"/>
          <w:szCs w:val="20"/>
          <w:lang w:eastAsia="en-US"/>
        </w:rPr>
      </w:pPr>
    </w:p>
    <w:p w14:paraId="3BA6FDA3" w14:textId="77777777" w:rsidR="00F92BFB" w:rsidRDefault="00F92BFB" w:rsidP="00F92BFB">
      <w:pPr>
        <w:pStyle w:val="Titre"/>
        <w:jc w:val="both"/>
        <w:rPr>
          <w:rFonts w:eastAsia="Calibri"/>
          <w:color w:val="273467"/>
          <w:spacing w:val="13"/>
          <w:szCs w:val="20"/>
          <w:lang w:eastAsia="en-US"/>
        </w:rPr>
      </w:pPr>
    </w:p>
    <w:p w14:paraId="3B620CAF" w14:textId="3B8D6D8A" w:rsidR="00F648CE" w:rsidRDefault="00F648CE" w:rsidP="006B4DF4">
      <w:pPr>
        <w:rPr>
          <w:color w:val="273467"/>
          <w:spacing w:val="13"/>
          <w:szCs w:val="20"/>
        </w:rPr>
      </w:pPr>
    </w:p>
    <w:p w14:paraId="3BB02A6A" w14:textId="7057F1D5" w:rsidR="00F648CE" w:rsidRDefault="00F648CE" w:rsidP="006B4DF4">
      <w:pPr>
        <w:rPr>
          <w:color w:val="273467"/>
          <w:spacing w:val="13"/>
          <w:szCs w:val="20"/>
        </w:rPr>
      </w:pPr>
    </w:p>
    <w:p w14:paraId="78E56399" w14:textId="132AE217" w:rsidR="00F648CE" w:rsidRDefault="00F648CE" w:rsidP="006B4DF4">
      <w:pPr>
        <w:rPr>
          <w:color w:val="273467"/>
          <w:spacing w:val="13"/>
          <w:szCs w:val="20"/>
        </w:rPr>
      </w:pPr>
    </w:p>
    <w:p w14:paraId="5FA60350" w14:textId="267FC3C8" w:rsidR="006C280F" w:rsidRDefault="006C280F" w:rsidP="006B4DF4">
      <w:pPr>
        <w:rPr>
          <w:color w:val="273467"/>
          <w:spacing w:val="13"/>
          <w:szCs w:val="20"/>
        </w:rPr>
      </w:pPr>
    </w:p>
    <w:p w14:paraId="0E869498" w14:textId="5BFF42E4" w:rsidR="006C280F" w:rsidRDefault="006C280F" w:rsidP="006B4DF4">
      <w:pPr>
        <w:rPr>
          <w:color w:val="273467"/>
          <w:spacing w:val="13"/>
          <w:szCs w:val="20"/>
        </w:rPr>
      </w:pPr>
    </w:p>
    <w:p w14:paraId="6AB5FD17" w14:textId="62BB5A82" w:rsidR="006C280F" w:rsidRPr="00EE4D30" w:rsidRDefault="006C280F" w:rsidP="00EE4D30">
      <w:pPr>
        <w:rPr>
          <w:color w:val="273467"/>
          <w:spacing w:val="13"/>
          <w:szCs w:val="20"/>
        </w:rPr>
      </w:pPr>
    </w:p>
    <w:p w14:paraId="7D379CC8" w14:textId="40CEB8E4" w:rsidR="00133939" w:rsidRDefault="00133939">
      <w:pPr>
        <w:pStyle w:val="Titre"/>
        <w:jc w:val="both"/>
        <w:rPr>
          <w:rFonts w:eastAsia="Calibri"/>
          <w:color w:val="273467"/>
          <w:spacing w:val="13"/>
          <w:szCs w:val="20"/>
          <w:lang w:eastAsia="en-US"/>
        </w:rPr>
      </w:pPr>
      <w:bookmarkStart w:id="0" w:name="_Hlk173858108"/>
      <w:bookmarkStart w:id="1" w:name="_Hlk179816078"/>
      <w:r w:rsidRPr="00EE4D30">
        <w:rPr>
          <w:rFonts w:eastAsia="Calibri"/>
          <w:color w:val="273467"/>
          <w:spacing w:val="13"/>
          <w:szCs w:val="20"/>
          <w:lang w:eastAsia="en-US"/>
        </w:rPr>
        <w:t xml:space="preserve">Ce guide est </w:t>
      </w:r>
      <w:r w:rsidR="000C564E">
        <w:rPr>
          <w:rFonts w:eastAsia="Calibri"/>
          <w:color w:val="273467"/>
          <w:spacing w:val="13"/>
          <w:szCs w:val="20"/>
          <w:lang w:eastAsia="en-US"/>
        </w:rPr>
        <w:t xml:space="preserve"> mis à jour suite à la publication de </w:t>
      </w:r>
      <w:r w:rsidR="002B4A21" w:rsidRPr="00EE4D30">
        <w:rPr>
          <w:rFonts w:eastAsia="Calibri"/>
          <w:color w:val="273467"/>
          <w:spacing w:val="13"/>
          <w:szCs w:val="20"/>
          <w:lang w:eastAsia="en-US"/>
        </w:rPr>
        <w:t xml:space="preserve"> l</w:t>
      </w:r>
      <w:r w:rsidR="00CA7A5F" w:rsidRPr="00EE4D30">
        <w:rPr>
          <w:rFonts w:eastAsia="Calibri"/>
          <w:color w:val="273467"/>
          <w:spacing w:val="13"/>
          <w:szCs w:val="20"/>
          <w:lang w:eastAsia="en-US"/>
        </w:rPr>
        <w:t>a</w:t>
      </w:r>
      <w:r w:rsidRPr="00EE4D30">
        <w:rPr>
          <w:rFonts w:eastAsia="Calibri"/>
          <w:color w:val="273467"/>
          <w:spacing w:val="13"/>
          <w:szCs w:val="20"/>
          <w:lang w:eastAsia="en-US"/>
        </w:rPr>
        <w:t xml:space="preserve"> nouvelle loi de bioéthique</w:t>
      </w:r>
      <w:r w:rsidR="00BA6634">
        <w:rPr>
          <w:rFonts w:eastAsia="Calibri"/>
          <w:color w:val="273467"/>
          <w:spacing w:val="13"/>
          <w:szCs w:val="20"/>
          <w:lang w:eastAsia="en-US"/>
        </w:rPr>
        <w:t xml:space="preserve"> d</w:t>
      </w:r>
      <w:r w:rsidR="000C564E">
        <w:rPr>
          <w:rFonts w:eastAsia="Calibri"/>
          <w:color w:val="273467"/>
          <w:spacing w:val="13"/>
          <w:szCs w:val="20"/>
          <w:lang w:eastAsia="en-US"/>
        </w:rPr>
        <w:t xml:space="preserve">u 2 août </w:t>
      </w:r>
      <w:r w:rsidR="00BA6634">
        <w:rPr>
          <w:rFonts w:eastAsia="Calibri"/>
          <w:color w:val="273467"/>
          <w:spacing w:val="13"/>
          <w:szCs w:val="20"/>
          <w:lang w:eastAsia="en-US"/>
        </w:rPr>
        <w:t xml:space="preserve"> 2021</w:t>
      </w:r>
      <w:r w:rsidRPr="00EE4D30">
        <w:rPr>
          <w:rFonts w:eastAsia="Calibri"/>
          <w:color w:val="273467"/>
          <w:spacing w:val="13"/>
          <w:szCs w:val="20"/>
          <w:lang w:eastAsia="en-US"/>
        </w:rPr>
        <w:t>, du décret du 13 novembre 2023 relatif aux diagnostics anténataux</w:t>
      </w:r>
      <w:r w:rsidR="002B4A21" w:rsidRPr="00EE4D30">
        <w:rPr>
          <w:rFonts w:eastAsia="Calibri"/>
          <w:color w:val="273467"/>
          <w:spacing w:val="13"/>
          <w:szCs w:val="20"/>
          <w:lang w:eastAsia="en-US"/>
        </w:rPr>
        <w:t xml:space="preserve"> et </w:t>
      </w:r>
      <w:r w:rsidRPr="00EE4D30">
        <w:rPr>
          <w:rFonts w:eastAsia="Calibri"/>
          <w:color w:val="273467"/>
          <w:spacing w:val="13"/>
          <w:szCs w:val="20"/>
          <w:lang w:eastAsia="en-US"/>
        </w:rPr>
        <w:t>de l’arrêté du 18 juin 2024 modifiant l’arrêté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bookmarkEnd w:id="0"/>
    </w:p>
    <w:bookmarkEnd w:id="1"/>
    <w:p w14:paraId="09504E4B" w14:textId="68D83809" w:rsidR="009F28D9" w:rsidRDefault="009F28D9">
      <w:pPr>
        <w:pStyle w:val="Titre"/>
        <w:jc w:val="both"/>
        <w:rPr>
          <w:rFonts w:eastAsia="Calibri"/>
          <w:color w:val="273467"/>
          <w:spacing w:val="13"/>
          <w:szCs w:val="20"/>
          <w:lang w:eastAsia="en-US"/>
        </w:rPr>
      </w:pPr>
    </w:p>
    <w:p w14:paraId="49EA923A" w14:textId="33B4AF48" w:rsidR="009F28D9" w:rsidRDefault="009F28D9">
      <w:pPr>
        <w:pStyle w:val="Titre"/>
        <w:jc w:val="both"/>
        <w:rPr>
          <w:rFonts w:eastAsia="Calibri"/>
          <w:color w:val="273467"/>
          <w:spacing w:val="13"/>
          <w:szCs w:val="20"/>
          <w:lang w:eastAsia="en-US"/>
        </w:rPr>
      </w:pPr>
    </w:p>
    <w:p w14:paraId="35B536A0" w14:textId="03FD5558" w:rsidR="009F28D9" w:rsidRDefault="009F28D9">
      <w:pPr>
        <w:pStyle w:val="Titre"/>
        <w:jc w:val="both"/>
        <w:rPr>
          <w:rFonts w:eastAsia="Calibri"/>
          <w:color w:val="273467"/>
          <w:spacing w:val="13"/>
          <w:szCs w:val="20"/>
          <w:lang w:eastAsia="en-US"/>
        </w:rPr>
      </w:pPr>
    </w:p>
    <w:p w14:paraId="28BFD3CE" w14:textId="3798FFA3" w:rsidR="009F28D9" w:rsidRDefault="009F28D9">
      <w:pPr>
        <w:pStyle w:val="Titre"/>
        <w:jc w:val="both"/>
        <w:rPr>
          <w:rFonts w:eastAsia="Calibri"/>
          <w:color w:val="273467"/>
          <w:spacing w:val="13"/>
          <w:szCs w:val="20"/>
          <w:lang w:eastAsia="en-US"/>
        </w:rPr>
      </w:pPr>
    </w:p>
    <w:p w14:paraId="79F93BD9" w14:textId="1583B287" w:rsidR="00A60A61" w:rsidRDefault="00F648CE" w:rsidP="00213A67">
      <w:pPr>
        <w:rPr>
          <w:b/>
          <w:bCs/>
        </w:rPr>
      </w:pPr>
      <w:r w:rsidRPr="00F648CE">
        <w:rPr>
          <w:b/>
          <w:bCs/>
        </w:rPr>
        <w:t xml:space="preserve">   </w:t>
      </w:r>
    </w:p>
    <w:p w14:paraId="3D64F7DD" w14:textId="7927512D" w:rsidR="00747EC9" w:rsidRDefault="00A60A61" w:rsidP="000A2D69">
      <w:pPr>
        <w:pStyle w:val="Titre1"/>
      </w:pPr>
      <w:bookmarkStart w:id="2" w:name="_Toc178266335"/>
      <w:bookmarkStart w:id="3" w:name="_Toc178284950"/>
      <w:bookmarkStart w:id="4" w:name="_Toc188022364"/>
      <w:r>
        <w:lastRenderedPageBreak/>
        <w:t>GENERALITES</w:t>
      </w:r>
      <w:bookmarkEnd w:id="2"/>
      <w:bookmarkEnd w:id="3"/>
      <w:bookmarkEnd w:id="4"/>
    </w:p>
    <w:p w14:paraId="5460EDDE" w14:textId="77777777" w:rsidR="00747EC9" w:rsidRDefault="00747EC9" w:rsidP="006B4DF4">
      <w:pPr>
        <w:rPr>
          <w:b/>
          <w:bCs/>
        </w:rPr>
      </w:pPr>
    </w:p>
    <w:p w14:paraId="2E25237E" w14:textId="6237E5C2" w:rsidR="00F648CE" w:rsidRPr="0083539F" w:rsidRDefault="00993843" w:rsidP="006B4DF4">
      <w:pPr>
        <w:rPr>
          <w:color w:val="000000" w:themeColor="text1"/>
        </w:rPr>
      </w:pPr>
      <w:r w:rsidRPr="0083539F">
        <w:rPr>
          <w:color w:val="000000" w:themeColor="text1"/>
        </w:rPr>
        <w:t>Le règlement intérieur (RI) du CPDPN</w:t>
      </w:r>
      <w:r w:rsidR="006A5301" w:rsidRPr="0083539F">
        <w:rPr>
          <w:color w:val="000000" w:themeColor="text1"/>
        </w:rPr>
        <w:t xml:space="preserve"> </w:t>
      </w:r>
      <w:r w:rsidRPr="0083539F">
        <w:rPr>
          <w:color w:val="000000" w:themeColor="text1"/>
        </w:rPr>
        <w:t xml:space="preserve">comporte notamment l’ensemble de ses règles d’organisation et de fonctionnement, toutes ses procédures ainsi que l’ensemble des formulaires qu’il utilise. </w:t>
      </w:r>
      <w:r w:rsidR="006A5301" w:rsidRPr="0083539F">
        <w:rPr>
          <w:color w:val="000000" w:themeColor="text1"/>
        </w:rPr>
        <w:t xml:space="preserve">Il fait référence aux règles de bonnes pratiques en vigueur </w:t>
      </w:r>
      <w:r w:rsidR="006A5301" w:rsidRPr="0083539F">
        <w:rPr>
          <w:i/>
          <w:iCs/>
          <w:color w:val="000000" w:themeColor="text1"/>
        </w:rPr>
        <w:t>(</w:t>
      </w:r>
      <w:r w:rsidR="002872F8" w:rsidRPr="0083539F">
        <w:rPr>
          <w:i/>
          <w:iCs/>
          <w:color w:val="000000" w:themeColor="text1"/>
        </w:rPr>
        <w:t>a</w:t>
      </w:r>
      <w:r w:rsidR="006A5301" w:rsidRPr="0083539F">
        <w:rPr>
          <w:i/>
          <w:iCs/>
          <w:color w:val="000000" w:themeColor="text1"/>
        </w:rPr>
        <w:t>nnexe</w:t>
      </w:r>
      <w:r w:rsidR="001A7B64" w:rsidRPr="0083539F">
        <w:rPr>
          <w:i/>
          <w:iCs/>
          <w:color w:val="000000" w:themeColor="text1"/>
        </w:rPr>
        <w:t xml:space="preserve"> </w:t>
      </w:r>
      <w:r w:rsidR="002872F8" w:rsidRPr="0083539F">
        <w:rPr>
          <w:i/>
          <w:iCs/>
          <w:color w:val="000000" w:themeColor="text1"/>
        </w:rPr>
        <w:t>1</w:t>
      </w:r>
      <w:r w:rsidR="006A5301" w:rsidRPr="0083539F">
        <w:rPr>
          <w:i/>
          <w:iCs/>
          <w:color w:val="000000" w:themeColor="text1"/>
        </w:rPr>
        <w:t>).</w:t>
      </w:r>
      <w:r w:rsidR="009F28D9" w:rsidRPr="0083539F">
        <w:rPr>
          <w:color w:val="000000" w:themeColor="text1"/>
        </w:rPr>
        <w:t xml:space="preserve"> </w:t>
      </w:r>
      <w:r w:rsidR="00A44267" w:rsidRPr="0083539F">
        <w:rPr>
          <w:color w:val="000000" w:themeColor="text1"/>
        </w:rPr>
        <w:t xml:space="preserve">Chaque membre du CPDN </w:t>
      </w:r>
      <w:r w:rsidR="001A7B64" w:rsidRPr="0083539F">
        <w:rPr>
          <w:i/>
          <w:iCs/>
          <w:color w:val="000000" w:themeColor="text1"/>
        </w:rPr>
        <w:t xml:space="preserve">(annexe 2) </w:t>
      </w:r>
      <w:r w:rsidR="00A44267" w:rsidRPr="0083539F">
        <w:rPr>
          <w:color w:val="000000" w:themeColor="text1"/>
        </w:rPr>
        <w:t>doit prendre connaissance</w:t>
      </w:r>
      <w:r w:rsidR="000E5A9D" w:rsidRPr="0083539F">
        <w:rPr>
          <w:color w:val="000000" w:themeColor="text1"/>
        </w:rPr>
        <w:t xml:space="preserve"> de la réglementation en vigueur et</w:t>
      </w:r>
      <w:r w:rsidR="00A44267" w:rsidRPr="0083539F">
        <w:rPr>
          <w:color w:val="000000" w:themeColor="text1"/>
        </w:rPr>
        <w:t xml:space="preserve"> du règlement intérieur e</w:t>
      </w:r>
      <w:r w:rsidR="000E5A9D" w:rsidRPr="0083539F">
        <w:rPr>
          <w:color w:val="000000" w:themeColor="text1"/>
        </w:rPr>
        <w:t xml:space="preserve">t </w:t>
      </w:r>
      <w:r w:rsidR="00A44267" w:rsidRPr="0083539F">
        <w:rPr>
          <w:color w:val="000000" w:themeColor="text1"/>
        </w:rPr>
        <w:t>attester de son engagement à le</w:t>
      </w:r>
      <w:r w:rsidR="000E5A9D" w:rsidRPr="0083539F">
        <w:rPr>
          <w:color w:val="000000" w:themeColor="text1"/>
        </w:rPr>
        <w:t xml:space="preserve">s </w:t>
      </w:r>
      <w:r w:rsidR="00A44267" w:rsidRPr="0083539F">
        <w:rPr>
          <w:color w:val="000000" w:themeColor="text1"/>
        </w:rPr>
        <w:t xml:space="preserve">respecter </w:t>
      </w:r>
      <w:r w:rsidR="00A44267" w:rsidRPr="0083539F">
        <w:rPr>
          <w:i/>
          <w:iCs/>
          <w:color w:val="000000" w:themeColor="text1"/>
        </w:rPr>
        <w:t>(</w:t>
      </w:r>
      <w:r w:rsidR="002872F8" w:rsidRPr="0083539F">
        <w:rPr>
          <w:i/>
          <w:iCs/>
          <w:color w:val="000000" w:themeColor="text1"/>
        </w:rPr>
        <w:t>a</w:t>
      </w:r>
      <w:r w:rsidR="00A44267" w:rsidRPr="0083539F">
        <w:rPr>
          <w:i/>
          <w:iCs/>
          <w:color w:val="000000" w:themeColor="text1"/>
        </w:rPr>
        <w:t xml:space="preserve">nnexe </w:t>
      </w:r>
      <w:r w:rsidR="001A7B64" w:rsidRPr="0083539F">
        <w:rPr>
          <w:i/>
          <w:iCs/>
          <w:color w:val="000000" w:themeColor="text1"/>
        </w:rPr>
        <w:t>3</w:t>
      </w:r>
      <w:r w:rsidR="00A44267" w:rsidRPr="0083539F">
        <w:rPr>
          <w:i/>
          <w:iCs/>
          <w:color w:val="000000" w:themeColor="text1"/>
        </w:rPr>
        <w:t>)</w:t>
      </w:r>
      <w:r w:rsidR="009F28D9" w:rsidRPr="0083539F">
        <w:rPr>
          <w:i/>
          <w:iCs/>
          <w:color w:val="000000" w:themeColor="text1"/>
        </w:rPr>
        <w:t>.</w:t>
      </w:r>
    </w:p>
    <w:p w14:paraId="5D7BAC41" w14:textId="77777777" w:rsidR="00F648CE" w:rsidRDefault="00F648CE" w:rsidP="006B4DF4"/>
    <w:p w14:paraId="0EC46736" w14:textId="045E61F2" w:rsidR="00993843" w:rsidRPr="00866A98" w:rsidRDefault="00F648CE" w:rsidP="006B4DF4">
      <w:pPr>
        <w:rPr>
          <w:b/>
          <w:bCs/>
          <w:color w:val="002060"/>
        </w:rPr>
      </w:pPr>
      <w:r w:rsidRPr="00866A98">
        <w:rPr>
          <w:b/>
          <w:bCs/>
          <w:color w:val="002060"/>
        </w:rPr>
        <w:t xml:space="preserve"> </w:t>
      </w:r>
      <w:r w:rsidR="00866A98" w:rsidRPr="00866A98">
        <w:rPr>
          <w:b/>
          <w:bCs/>
          <w:color w:val="002060"/>
        </w:rPr>
        <w:t>Lors de la</w:t>
      </w:r>
      <w:r w:rsidR="00993843" w:rsidRPr="00866A98">
        <w:rPr>
          <w:b/>
          <w:bCs/>
          <w:color w:val="002060"/>
        </w:rPr>
        <w:t xml:space="preserve"> création d’un CPDPN : </w:t>
      </w:r>
    </w:p>
    <w:p w14:paraId="4795629C" w14:textId="77777777" w:rsidR="00F648CE" w:rsidRPr="00F648CE" w:rsidRDefault="00F648CE" w:rsidP="006B4DF4">
      <w:pPr>
        <w:rPr>
          <w:b/>
          <w:bCs/>
        </w:rPr>
      </w:pPr>
    </w:p>
    <w:p w14:paraId="788D0D8F" w14:textId="77777777" w:rsidR="00993843" w:rsidRDefault="00993843" w:rsidP="006B4DF4">
      <w:r>
        <w:t xml:space="preserve">– le projet de règlement intérieur doit être annexé à la demande d’autorisation. Il est établi sur la base du guide d’élaboration d’un RI de CPDPN publié sur le site internet de l’Agence de la biomédecine ; </w:t>
      </w:r>
    </w:p>
    <w:p w14:paraId="192F7E12" w14:textId="09531427" w:rsidR="009F28D9" w:rsidRDefault="00993843" w:rsidP="006B4DF4">
      <w:r>
        <w:t xml:space="preserve">– le règlement intérieur définitif ainsi que le nom du coordonnateur sont adressés à l’Agence de la biomédecine dans un délai de trois mois à compter de la notification de la décision d’autorisation du CPDPN par l’Agence de la biomédecine. En cas de renouvellement d’autorisation, le CPDPN adresse son RI, le cas échéant révisé et mis à jour, à </w:t>
      </w:r>
      <w:r w:rsidR="00A43AAB">
        <w:t>l’Agence de la biomédecine.</w:t>
      </w:r>
    </w:p>
    <w:p w14:paraId="5338DFAD" w14:textId="77777777" w:rsidR="00A43AAB" w:rsidRDefault="00A43AAB" w:rsidP="006B4DF4"/>
    <w:p w14:paraId="10E48209" w14:textId="5CA3AFDC" w:rsidR="00993843" w:rsidRDefault="00993843" w:rsidP="006B4DF4">
      <w:pPr>
        <w:rPr>
          <w:b/>
          <w:bCs/>
          <w:color w:val="002060"/>
        </w:rPr>
      </w:pPr>
      <w:r w:rsidRPr="00866A98">
        <w:rPr>
          <w:b/>
          <w:bCs/>
          <w:color w:val="002060"/>
        </w:rPr>
        <w:t xml:space="preserve">Le règlement intérieur détaille notamment : </w:t>
      </w:r>
    </w:p>
    <w:p w14:paraId="0E9E7B2B" w14:textId="77777777" w:rsidR="009F28D9" w:rsidRPr="00866A98" w:rsidRDefault="009F28D9" w:rsidP="006B4DF4">
      <w:pPr>
        <w:rPr>
          <w:b/>
          <w:bCs/>
          <w:color w:val="002060"/>
        </w:rPr>
      </w:pPr>
    </w:p>
    <w:p w14:paraId="7D3B9EDA" w14:textId="77777777" w:rsidR="00993843" w:rsidRPr="000A2D69" w:rsidRDefault="00993843" w:rsidP="006B4DF4">
      <w:pPr>
        <w:rPr>
          <w:sz w:val="18"/>
          <w:szCs w:val="18"/>
        </w:rPr>
      </w:pPr>
      <w:r w:rsidRPr="000A2D69">
        <w:rPr>
          <w:sz w:val="18"/>
          <w:szCs w:val="18"/>
        </w:rPr>
        <w:t xml:space="preserve">– le fonctionnement du CPDPN en particulier les modalités d’organisation des réunions pluridisciplinaires (lieu, fréquence, convocation, ordre du jour, animation, système de visioconférence, modèle de compte-rendu), les modalités de saisine et d’accès au CPDPN, y compris en cas d’urgence, les informations notamment médicales et documents (consentements) nécessaires pour la présentation d’un dossier en réunion pluridisciplinaire ; </w:t>
      </w:r>
    </w:p>
    <w:p w14:paraId="53D2FB36" w14:textId="77777777" w:rsidR="00892E0D" w:rsidRPr="000A2D69" w:rsidRDefault="00993843" w:rsidP="006B4DF4">
      <w:pPr>
        <w:rPr>
          <w:sz w:val="18"/>
          <w:szCs w:val="18"/>
        </w:rPr>
      </w:pPr>
      <w:r w:rsidRPr="000A2D69">
        <w:rPr>
          <w:sz w:val="18"/>
          <w:szCs w:val="18"/>
        </w:rPr>
        <w:t xml:space="preserve">– les modalités de désignation du coordonnateur ; </w:t>
      </w:r>
    </w:p>
    <w:p w14:paraId="6A9AAA74" w14:textId="77777777" w:rsidR="00892E0D" w:rsidRPr="000A2D69" w:rsidRDefault="00993843" w:rsidP="006B4DF4">
      <w:pPr>
        <w:rPr>
          <w:sz w:val="18"/>
          <w:szCs w:val="18"/>
        </w:rPr>
      </w:pPr>
      <w:r w:rsidRPr="000A2D69">
        <w:rPr>
          <w:sz w:val="18"/>
          <w:szCs w:val="18"/>
        </w:rPr>
        <w:t>– les moyens mis en place pour assurer le respect de l’autonomie de la femme enceinte, de sa vie privée et du secret des informations la concernant ainsi que le respect de la confidentialité des débats en réunion pluridisciplinaire ;</w:t>
      </w:r>
    </w:p>
    <w:p w14:paraId="7CEBD7F7" w14:textId="5FFC3C1A" w:rsidR="00993843" w:rsidRPr="000A2D69" w:rsidRDefault="00993843" w:rsidP="006B4DF4">
      <w:pPr>
        <w:rPr>
          <w:sz w:val="18"/>
          <w:szCs w:val="18"/>
        </w:rPr>
      </w:pPr>
      <w:r w:rsidRPr="000A2D69">
        <w:rPr>
          <w:sz w:val="18"/>
          <w:szCs w:val="18"/>
        </w:rPr>
        <w:t xml:space="preserve"> – les moyens mis en place pour accueillir les femmes, les accompagner et garantir l’accès à une consultation de psychologue en cas de demande ; </w:t>
      </w:r>
    </w:p>
    <w:p w14:paraId="05837F43" w14:textId="72EE3BE2" w:rsidR="00993843" w:rsidRPr="000A2D69" w:rsidRDefault="00993843" w:rsidP="006B4DF4">
      <w:pPr>
        <w:rPr>
          <w:sz w:val="18"/>
          <w:szCs w:val="18"/>
        </w:rPr>
      </w:pPr>
      <w:r w:rsidRPr="000A2D69">
        <w:rPr>
          <w:sz w:val="18"/>
          <w:szCs w:val="18"/>
        </w:rPr>
        <w:t>– les modalités d’accès à l’information ou de restitution de l’information pour les membres du CPDPN (relevé de décision individuel formalisé, su</w:t>
      </w:r>
      <w:r w:rsidR="0083539F">
        <w:rPr>
          <w:sz w:val="18"/>
          <w:szCs w:val="18"/>
        </w:rPr>
        <w:t>ivi</w:t>
      </w:r>
      <w:r w:rsidRPr="000A2D69">
        <w:rPr>
          <w:sz w:val="18"/>
          <w:szCs w:val="18"/>
        </w:rPr>
        <w:t xml:space="preserve"> des situations discutées) ; </w:t>
      </w:r>
    </w:p>
    <w:p w14:paraId="0C67152E" w14:textId="77777777" w:rsidR="00993843" w:rsidRPr="000A2D69" w:rsidRDefault="00993843" w:rsidP="006B4DF4">
      <w:pPr>
        <w:rPr>
          <w:sz w:val="18"/>
          <w:szCs w:val="18"/>
        </w:rPr>
      </w:pPr>
      <w:r w:rsidRPr="000A2D69">
        <w:rPr>
          <w:sz w:val="18"/>
          <w:szCs w:val="18"/>
        </w:rPr>
        <w:t xml:space="preserve">– les modalités de tenue et d’archivage des dossiers propres du CPDPN et des comptes rendus des réunions pluridisciplinaires ; </w:t>
      </w:r>
    </w:p>
    <w:p w14:paraId="7F0266A0" w14:textId="2604AF74" w:rsidR="00993843" w:rsidRPr="000A2D69" w:rsidRDefault="00993843" w:rsidP="006B4DF4">
      <w:pPr>
        <w:rPr>
          <w:sz w:val="18"/>
          <w:szCs w:val="18"/>
        </w:rPr>
      </w:pPr>
      <w:r w:rsidRPr="000A2D69">
        <w:rPr>
          <w:sz w:val="18"/>
          <w:szCs w:val="18"/>
        </w:rPr>
        <w:t>– la formalisation des relations avec les partenaires extérieurs (notamment réseau de santé en périnatalité, établissements de santé ou structures de la filière du CPDPN, échographistes libéraux</w:t>
      </w:r>
      <w:r w:rsidR="00892E0D" w:rsidRPr="000A2D69">
        <w:rPr>
          <w:sz w:val="18"/>
          <w:szCs w:val="18"/>
        </w:rPr>
        <w:t>,</w:t>
      </w:r>
      <w:r w:rsidR="003E4739" w:rsidRPr="000A2D69">
        <w:rPr>
          <w:sz w:val="18"/>
          <w:szCs w:val="18"/>
        </w:rPr>
        <w:t xml:space="preserve"> foetopathologiste,</w:t>
      </w:r>
      <w:r w:rsidR="00892E0D" w:rsidRPr="000A2D69">
        <w:rPr>
          <w:sz w:val="18"/>
          <w:szCs w:val="18"/>
        </w:rPr>
        <w:t xml:space="preserve"> </w:t>
      </w:r>
      <w:r w:rsidRPr="000A2D69">
        <w:rPr>
          <w:sz w:val="18"/>
          <w:szCs w:val="18"/>
        </w:rPr>
        <w:t xml:space="preserve">…) ; </w:t>
      </w:r>
    </w:p>
    <w:p w14:paraId="488C106E" w14:textId="0414DE31" w:rsidR="006C280F" w:rsidRPr="000A2D69" w:rsidRDefault="00993843" w:rsidP="006B4DF4">
      <w:pPr>
        <w:rPr>
          <w:sz w:val="18"/>
          <w:szCs w:val="18"/>
        </w:rPr>
      </w:pPr>
      <w:r w:rsidRPr="000A2D69">
        <w:rPr>
          <w:sz w:val="18"/>
          <w:szCs w:val="18"/>
        </w:rPr>
        <w:t>– l’organisation des formations délivrées par le CPDPN (choix des sujets, professionnels cibles, intervenants, évaluation) ;</w:t>
      </w:r>
    </w:p>
    <w:p w14:paraId="6C26A04B" w14:textId="05A649F5" w:rsidR="00993843" w:rsidRPr="000A2D69" w:rsidRDefault="00993843" w:rsidP="006B4DF4">
      <w:pPr>
        <w:rPr>
          <w:sz w:val="18"/>
          <w:szCs w:val="18"/>
        </w:rPr>
      </w:pPr>
      <w:r w:rsidRPr="000A2D69">
        <w:rPr>
          <w:sz w:val="18"/>
          <w:szCs w:val="18"/>
        </w:rPr>
        <w:t xml:space="preserve">– les modalités d’élaboration et de validation du rapport annuel d’activité </w:t>
      </w:r>
    </w:p>
    <w:p w14:paraId="58C189DE" w14:textId="77777777" w:rsidR="00993843" w:rsidRPr="000A2D69" w:rsidRDefault="00993843" w:rsidP="006B4DF4">
      <w:pPr>
        <w:rPr>
          <w:sz w:val="18"/>
          <w:szCs w:val="18"/>
        </w:rPr>
      </w:pPr>
      <w:r w:rsidRPr="000A2D69">
        <w:rPr>
          <w:sz w:val="18"/>
          <w:szCs w:val="18"/>
        </w:rPr>
        <w:t xml:space="preserve">– les modalités d’accès, de consultation ou de modification et de sauvegarde des données. </w:t>
      </w:r>
    </w:p>
    <w:p w14:paraId="1E7C0C6B" w14:textId="77437983" w:rsidR="00993843" w:rsidRDefault="00993843" w:rsidP="006B4DF4"/>
    <w:p w14:paraId="72997FDD" w14:textId="77777777" w:rsidR="00F648CE" w:rsidRDefault="00F648CE" w:rsidP="006B4DF4"/>
    <w:p w14:paraId="33B82F9B" w14:textId="05CB2312" w:rsidR="00993843" w:rsidRPr="00866A98" w:rsidRDefault="00993843" w:rsidP="006B4DF4">
      <w:pPr>
        <w:rPr>
          <w:b/>
          <w:bCs/>
          <w:color w:val="002060"/>
        </w:rPr>
      </w:pPr>
      <w:r w:rsidRPr="00866A98">
        <w:rPr>
          <w:b/>
          <w:bCs/>
          <w:color w:val="002060"/>
        </w:rPr>
        <w:t xml:space="preserve">Doivent notamment être annexés au règlement intérieur : </w:t>
      </w:r>
    </w:p>
    <w:p w14:paraId="5D0D1EA9" w14:textId="77777777" w:rsidR="00F648CE" w:rsidRPr="00F648CE" w:rsidRDefault="00F648CE" w:rsidP="006B4DF4">
      <w:pPr>
        <w:rPr>
          <w:b/>
          <w:bCs/>
        </w:rPr>
      </w:pPr>
    </w:p>
    <w:p w14:paraId="7A250696" w14:textId="77777777" w:rsidR="00993843" w:rsidRPr="000A2D69" w:rsidRDefault="00993843" w:rsidP="006B4DF4">
      <w:pPr>
        <w:rPr>
          <w:sz w:val="18"/>
          <w:szCs w:val="18"/>
        </w:rPr>
      </w:pPr>
      <w:r w:rsidRPr="000A2D69">
        <w:rPr>
          <w:sz w:val="18"/>
          <w:szCs w:val="18"/>
        </w:rPr>
        <w:t xml:space="preserve">– la liste à jour des membres du CPDPN ; </w:t>
      </w:r>
    </w:p>
    <w:p w14:paraId="6E67CBDC" w14:textId="77777777" w:rsidR="00993843" w:rsidRPr="000A2D69" w:rsidRDefault="00993843" w:rsidP="006B4DF4">
      <w:pPr>
        <w:rPr>
          <w:sz w:val="18"/>
          <w:szCs w:val="18"/>
        </w:rPr>
      </w:pPr>
      <w:r w:rsidRPr="000A2D69">
        <w:rPr>
          <w:sz w:val="18"/>
          <w:szCs w:val="18"/>
        </w:rPr>
        <w:t xml:space="preserve">– le nom du coordonnateur et la date de sa dernière désignation ; </w:t>
      </w:r>
    </w:p>
    <w:p w14:paraId="0F7CC035" w14:textId="2F7AC6F1" w:rsidR="00993843" w:rsidRPr="000A2D69" w:rsidRDefault="00993843" w:rsidP="006B4DF4">
      <w:pPr>
        <w:rPr>
          <w:sz w:val="18"/>
          <w:szCs w:val="18"/>
        </w:rPr>
      </w:pPr>
      <w:r w:rsidRPr="000A2D69">
        <w:rPr>
          <w:sz w:val="18"/>
          <w:szCs w:val="18"/>
        </w:rPr>
        <w:t xml:space="preserve">– l’ensemble des formulaires d’information/consentement ainsi que les formulaires d’attestation utilisés ou mis à disposition par le CPDPN ; </w:t>
      </w:r>
    </w:p>
    <w:p w14:paraId="062BBAAB" w14:textId="77777777" w:rsidR="00993843" w:rsidRPr="000A2D69" w:rsidRDefault="00993843" w:rsidP="006B4DF4">
      <w:pPr>
        <w:rPr>
          <w:sz w:val="18"/>
          <w:szCs w:val="18"/>
        </w:rPr>
      </w:pPr>
      <w:r w:rsidRPr="000A2D69">
        <w:rPr>
          <w:sz w:val="18"/>
          <w:szCs w:val="18"/>
        </w:rPr>
        <w:t xml:space="preserve">– la liste des principales associations spécialisées et agréées dans l’accompagnement des patients atteints de l’affection suspectée et de leur famille, prévue à l’article L. 2131-1 (cette liste est complétée en fonction de l’affection suspectée) ; </w:t>
      </w:r>
    </w:p>
    <w:p w14:paraId="0E8D55D1" w14:textId="77777777" w:rsidR="00993843" w:rsidRPr="000A2D69" w:rsidRDefault="00993843" w:rsidP="006B4DF4">
      <w:pPr>
        <w:rPr>
          <w:sz w:val="18"/>
          <w:szCs w:val="18"/>
        </w:rPr>
      </w:pPr>
      <w:r w:rsidRPr="000A2D69">
        <w:rPr>
          <w:sz w:val="18"/>
          <w:szCs w:val="18"/>
        </w:rPr>
        <w:t xml:space="preserve">– la convention passée avec le ou les réseaux de santé en périnatalité du secteur ; </w:t>
      </w:r>
    </w:p>
    <w:p w14:paraId="360EC6DF" w14:textId="77777777" w:rsidR="00993843" w:rsidRPr="000A2D69" w:rsidRDefault="00993843" w:rsidP="006B4DF4">
      <w:pPr>
        <w:rPr>
          <w:sz w:val="18"/>
          <w:szCs w:val="18"/>
        </w:rPr>
      </w:pPr>
      <w:r w:rsidRPr="000A2D69">
        <w:rPr>
          <w:sz w:val="18"/>
          <w:szCs w:val="18"/>
        </w:rPr>
        <w:t xml:space="preserve">– le modèle type de compte rendu de la réunion pluridisciplinaire ; </w:t>
      </w:r>
    </w:p>
    <w:p w14:paraId="6A71A2AC" w14:textId="3DBFB0D0" w:rsidR="00993843" w:rsidRPr="000A2D69" w:rsidRDefault="00993843" w:rsidP="006B4DF4">
      <w:pPr>
        <w:rPr>
          <w:sz w:val="18"/>
          <w:szCs w:val="18"/>
        </w:rPr>
      </w:pPr>
      <w:r w:rsidRPr="000A2D69">
        <w:rPr>
          <w:sz w:val="18"/>
          <w:szCs w:val="18"/>
        </w:rPr>
        <w:t>– le modèle type de relevé de décision individuel</w:t>
      </w:r>
      <w:r w:rsidR="007B14BC">
        <w:rPr>
          <w:sz w:val="18"/>
          <w:szCs w:val="18"/>
        </w:rPr>
        <w:t>le</w:t>
      </w:r>
      <w:r w:rsidRPr="000A2D69">
        <w:rPr>
          <w:sz w:val="18"/>
          <w:szCs w:val="18"/>
        </w:rPr>
        <w:t xml:space="preserve"> à l’issue de la réunion pluridisciplinaire ; </w:t>
      </w:r>
    </w:p>
    <w:p w14:paraId="0A320E23" w14:textId="77777777" w:rsidR="00993843" w:rsidRPr="000A2D69" w:rsidRDefault="00993843" w:rsidP="006B4DF4">
      <w:pPr>
        <w:rPr>
          <w:sz w:val="18"/>
          <w:szCs w:val="18"/>
        </w:rPr>
      </w:pPr>
      <w:r w:rsidRPr="000A2D69">
        <w:rPr>
          <w:sz w:val="18"/>
          <w:szCs w:val="18"/>
        </w:rPr>
        <w:t xml:space="preserve">– les documents d’information validés mis à disposition des femmes et des professionnels ; </w:t>
      </w:r>
    </w:p>
    <w:p w14:paraId="2837DE5B" w14:textId="576FF70C" w:rsidR="006A5301" w:rsidRPr="000A2D69" w:rsidRDefault="00993843" w:rsidP="006B4DF4">
      <w:pPr>
        <w:rPr>
          <w:sz w:val="18"/>
          <w:szCs w:val="18"/>
        </w:rPr>
      </w:pPr>
      <w:r w:rsidRPr="000A2D69">
        <w:rPr>
          <w:sz w:val="18"/>
          <w:szCs w:val="18"/>
        </w:rPr>
        <w:t>– l’ensemble des procédures du CPDPN (dont le parcours des femmes prises en charge).</w:t>
      </w:r>
    </w:p>
    <w:p w14:paraId="7EED8BD4" w14:textId="5BD69DCC" w:rsidR="00993843" w:rsidRDefault="00993843" w:rsidP="006B4DF4">
      <w:pPr>
        <w:rPr>
          <w:color w:val="273467"/>
          <w:spacing w:val="13"/>
          <w:szCs w:val="20"/>
        </w:rPr>
      </w:pPr>
    </w:p>
    <w:p w14:paraId="537077DF" w14:textId="1CB37AE8" w:rsidR="00D15F44" w:rsidRDefault="00D15F44" w:rsidP="006B4DF4">
      <w:pPr>
        <w:rPr>
          <w:color w:val="273467"/>
          <w:spacing w:val="13"/>
          <w:szCs w:val="20"/>
        </w:rPr>
      </w:pPr>
    </w:p>
    <w:p w14:paraId="2C7EE867" w14:textId="6A18DF52" w:rsidR="00D15F44" w:rsidRDefault="00D15F44" w:rsidP="006B4DF4">
      <w:pPr>
        <w:rPr>
          <w:color w:val="273467"/>
          <w:spacing w:val="13"/>
          <w:szCs w:val="20"/>
        </w:rPr>
      </w:pPr>
    </w:p>
    <w:p w14:paraId="573C2A00" w14:textId="7FA4DDDE" w:rsidR="00D15F44" w:rsidRDefault="00D15F44" w:rsidP="006B4DF4">
      <w:pPr>
        <w:rPr>
          <w:color w:val="273467"/>
          <w:spacing w:val="13"/>
          <w:szCs w:val="20"/>
        </w:rPr>
      </w:pPr>
    </w:p>
    <w:p w14:paraId="72E07ABE" w14:textId="5D0F4D06" w:rsidR="00D15F44" w:rsidRDefault="00D15F44" w:rsidP="006B4DF4">
      <w:pPr>
        <w:rPr>
          <w:color w:val="273467"/>
          <w:spacing w:val="13"/>
          <w:szCs w:val="20"/>
        </w:rPr>
      </w:pPr>
    </w:p>
    <w:p w14:paraId="2F0AB679" w14:textId="6CEB19CD" w:rsidR="00D15F44" w:rsidRDefault="00D15F44" w:rsidP="006B4DF4">
      <w:pPr>
        <w:rPr>
          <w:color w:val="273467"/>
          <w:spacing w:val="13"/>
          <w:szCs w:val="20"/>
        </w:rPr>
      </w:pPr>
    </w:p>
    <w:p w14:paraId="1249C43D" w14:textId="4A9B5852" w:rsidR="00D15F44" w:rsidRDefault="00D15F44" w:rsidP="006B4DF4">
      <w:pPr>
        <w:rPr>
          <w:color w:val="273467"/>
          <w:spacing w:val="13"/>
          <w:szCs w:val="20"/>
        </w:rPr>
      </w:pPr>
    </w:p>
    <w:p w14:paraId="5B0B8133" w14:textId="6D8D6096" w:rsidR="00C01E75" w:rsidRDefault="00C01E75">
      <w:pPr>
        <w:pStyle w:val="TM1"/>
        <w:tabs>
          <w:tab w:val="right" w:leader="dot" w:pos="9346"/>
        </w:tabs>
        <w:rPr>
          <w:rFonts w:eastAsiaTheme="minorEastAsia" w:cstheme="minorBidi"/>
          <w:b w:val="0"/>
          <w:bCs w:val="0"/>
          <w:caps w:val="0"/>
          <w:noProof/>
          <w:kern w:val="0"/>
          <w:sz w:val="22"/>
          <w:szCs w:val="22"/>
          <w:lang w:eastAsia="fr-FR"/>
          <w14:ligatures w14:val="none"/>
        </w:rPr>
      </w:pPr>
      <w:r>
        <w:rPr>
          <w:color w:val="273467"/>
          <w:spacing w:val="13"/>
        </w:rPr>
        <w:lastRenderedPageBreak/>
        <w:fldChar w:fldCharType="begin"/>
      </w:r>
      <w:r>
        <w:rPr>
          <w:color w:val="273467"/>
          <w:spacing w:val="13"/>
        </w:rPr>
        <w:instrText xml:space="preserve"> TOC \o "1-4" \h \z \u </w:instrText>
      </w:r>
      <w:r>
        <w:rPr>
          <w:color w:val="273467"/>
          <w:spacing w:val="13"/>
        </w:rPr>
        <w:fldChar w:fldCharType="separate"/>
      </w:r>
      <w:hyperlink w:anchor="_Toc188022364" w:history="1">
        <w:r w:rsidRPr="00B11C2B">
          <w:rPr>
            <w:rStyle w:val="Lienhypertexte"/>
            <w:noProof/>
          </w:rPr>
          <w:t>GENERALITES</w:t>
        </w:r>
        <w:r>
          <w:rPr>
            <w:noProof/>
            <w:webHidden/>
          </w:rPr>
          <w:tab/>
        </w:r>
        <w:r>
          <w:rPr>
            <w:noProof/>
            <w:webHidden/>
          </w:rPr>
          <w:fldChar w:fldCharType="begin"/>
        </w:r>
        <w:r>
          <w:rPr>
            <w:noProof/>
            <w:webHidden/>
          </w:rPr>
          <w:instrText xml:space="preserve"> PAGEREF _Toc188022364 \h </w:instrText>
        </w:r>
        <w:r>
          <w:rPr>
            <w:noProof/>
            <w:webHidden/>
          </w:rPr>
        </w:r>
        <w:r>
          <w:rPr>
            <w:noProof/>
            <w:webHidden/>
          </w:rPr>
          <w:fldChar w:fldCharType="separate"/>
        </w:r>
        <w:r>
          <w:rPr>
            <w:noProof/>
            <w:webHidden/>
          </w:rPr>
          <w:t>2</w:t>
        </w:r>
        <w:r>
          <w:rPr>
            <w:noProof/>
            <w:webHidden/>
          </w:rPr>
          <w:fldChar w:fldCharType="end"/>
        </w:r>
      </w:hyperlink>
    </w:p>
    <w:p w14:paraId="63686A93" w14:textId="7CD8F708" w:rsidR="00C01E75" w:rsidRDefault="004B2B2C">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65" w:history="1">
        <w:r w:rsidR="00C01E75" w:rsidRPr="00B11C2B">
          <w:rPr>
            <w:rStyle w:val="Lienhypertexte"/>
            <w:noProof/>
          </w:rPr>
          <w:t>LISTES DES ANNEXES</w:t>
        </w:r>
        <w:r w:rsidR="00C01E75">
          <w:rPr>
            <w:noProof/>
            <w:webHidden/>
          </w:rPr>
          <w:tab/>
        </w:r>
        <w:r w:rsidR="00C01E75">
          <w:rPr>
            <w:noProof/>
            <w:webHidden/>
          </w:rPr>
          <w:fldChar w:fldCharType="begin"/>
        </w:r>
        <w:r w:rsidR="00C01E75">
          <w:rPr>
            <w:noProof/>
            <w:webHidden/>
          </w:rPr>
          <w:instrText xml:space="preserve"> PAGEREF _Toc188022365 \h </w:instrText>
        </w:r>
        <w:r w:rsidR="00C01E75">
          <w:rPr>
            <w:noProof/>
            <w:webHidden/>
          </w:rPr>
        </w:r>
        <w:r w:rsidR="00C01E75">
          <w:rPr>
            <w:noProof/>
            <w:webHidden/>
          </w:rPr>
          <w:fldChar w:fldCharType="separate"/>
        </w:r>
        <w:r w:rsidR="00C01E75">
          <w:rPr>
            <w:noProof/>
            <w:webHidden/>
          </w:rPr>
          <w:t>4</w:t>
        </w:r>
        <w:r w:rsidR="00C01E75">
          <w:rPr>
            <w:noProof/>
            <w:webHidden/>
          </w:rPr>
          <w:fldChar w:fldCharType="end"/>
        </w:r>
      </w:hyperlink>
    </w:p>
    <w:p w14:paraId="37CD7C91" w14:textId="3CA0AFA7" w:rsidR="00C01E75" w:rsidRDefault="004B2B2C">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66" w:history="1">
        <w:r w:rsidR="00C01E75" w:rsidRPr="00B11C2B">
          <w:rPr>
            <w:rStyle w:val="Lienhypertexte"/>
            <w:noProof/>
          </w:rPr>
          <w:t>ARTICLE 1 : CONSTITUTION ET AUTORISATION</w:t>
        </w:r>
        <w:r w:rsidR="00C01E75">
          <w:rPr>
            <w:noProof/>
            <w:webHidden/>
          </w:rPr>
          <w:tab/>
        </w:r>
        <w:r w:rsidR="00C01E75">
          <w:rPr>
            <w:noProof/>
            <w:webHidden/>
          </w:rPr>
          <w:fldChar w:fldCharType="begin"/>
        </w:r>
        <w:r w:rsidR="00C01E75">
          <w:rPr>
            <w:noProof/>
            <w:webHidden/>
          </w:rPr>
          <w:instrText xml:space="preserve"> PAGEREF _Toc188022366 \h </w:instrText>
        </w:r>
        <w:r w:rsidR="00C01E75">
          <w:rPr>
            <w:noProof/>
            <w:webHidden/>
          </w:rPr>
        </w:r>
        <w:r w:rsidR="00C01E75">
          <w:rPr>
            <w:noProof/>
            <w:webHidden/>
          </w:rPr>
          <w:fldChar w:fldCharType="separate"/>
        </w:r>
        <w:r w:rsidR="00C01E75">
          <w:rPr>
            <w:noProof/>
            <w:webHidden/>
          </w:rPr>
          <w:t>7</w:t>
        </w:r>
        <w:r w:rsidR="00C01E75">
          <w:rPr>
            <w:noProof/>
            <w:webHidden/>
          </w:rPr>
          <w:fldChar w:fldCharType="end"/>
        </w:r>
      </w:hyperlink>
    </w:p>
    <w:p w14:paraId="6130A77B" w14:textId="275A7795" w:rsidR="00C01E75" w:rsidRDefault="004B2B2C">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67" w:history="1">
        <w:r w:rsidR="00C01E75" w:rsidRPr="00B11C2B">
          <w:rPr>
            <w:rStyle w:val="Lienhypertexte"/>
            <w:noProof/>
          </w:rPr>
          <w:t>ARTICLE 2 : STRUCTURE, SITE ET DENOMINATION</w:t>
        </w:r>
        <w:r w:rsidR="00C01E75">
          <w:rPr>
            <w:noProof/>
            <w:webHidden/>
          </w:rPr>
          <w:tab/>
        </w:r>
        <w:r w:rsidR="00C01E75">
          <w:rPr>
            <w:noProof/>
            <w:webHidden/>
          </w:rPr>
          <w:fldChar w:fldCharType="begin"/>
        </w:r>
        <w:r w:rsidR="00C01E75">
          <w:rPr>
            <w:noProof/>
            <w:webHidden/>
          </w:rPr>
          <w:instrText xml:space="preserve"> PAGEREF _Toc188022367 \h </w:instrText>
        </w:r>
        <w:r w:rsidR="00C01E75">
          <w:rPr>
            <w:noProof/>
            <w:webHidden/>
          </w:rPr>
        </w:r>
        <w:r w:rsidR="00C01E75">
          <w:rPr>
            <w:noProof/>
            <w:webHidden/>
          </w:rPr>
          <w:fldChar w:fldCharType="separate"/>
        </w:r>
        <w:r w:rsidR="00C01E75">
          <w:rPr>
            <w:noProof/>
            <w:webHidden/>
          </w:rPr>
          <w:t>7</w:t>
        </w:r>
        <w:r w:rsidR="00C01E75">
          <w:rPr>
            <w:noProof/>
            <w:webHidden/>
          </w:rPr>
          <w:fldChar w:fldCharType="end"/>
        </w:r>
      </w:hyperlink>
    </w:p>
    <w:p w14:paraId="22960D9A" w14:textId="0D87A749" w:rsidR="00C01E75" w:rsidRDefault="004B2B2C">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68" w:history="1">
        <w:r w:rsidR="00C01E75" w:rsidRPr="00B11C2B">
          <w:rPr>
            <w:rStyle w:val="Lienhypertexte"/>
            <w:noProof/>
          </w:rPr>
          <w:t>ARTICLE 3 : MISSIONS</w:t>
        </w:r>
        <w:r w:rsidR="00C01E75">
          <w:rPr>
            <w:noProof/>
            <w:webHidden/>
          </w:rPr>
          <w:tab/>
        </w:r>
        <w:r w:rsidR="00C01E75">
          <w:rPr>
            <w:noProof/>
            <w:webHidden/>
          </w:rPr>
          <w:fldChar w:fldCharType="begin"/>
        </w:r>
        <w:r w:rsidR="00C01E75">
          <w:rPr>
            <w:noProof/>
            <w:webHidden/>
          </w:rPr>
          <w:instrText xml:space="preserve"> PAGEREF _Toc188022368 \h </w:instrText>
        </w:r>
        <w:r w:rsidR="00C01E75">
          <w:rPr>
            <w:noProof/>
            <w:webHidden/>
          </w:rPr>
        </w:r>
        <w:r w:rsidR="00C01E75">
          <w:rPr>
            <w:noProof/>
            <w:webHidden/>
          </w:rPr>
          <w:fldChar w:fldCharType="separate"/>
        </w:r>
        <w:r w:rsidR="00C01E75">
          <w:rPr>
            <w:noProof/>
            <w:webHidden/>
          </w:rPr>
          <w:t>7</w:t>
        </w:r>
        <w:r w:rsidR="00C01E75">
          <w:rPr>
            <w:noProof/>
            <w:webHidden/>
          </w:rPr>
          <w:fldChar w:fldCharType="end"/>
        </w:r>
      </w:hyperlink>
    </w:p>
    <w:p w14:paraId="71948058" w14:textId="5A15AE6C"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69" w:history="1">
        <w:r w:rsidR="00C01E75" w:rsidRPr="00B11C2B">
          <w:rPr>
            <w:rStyle w:val="Lienhypertexte"/>
            <w:noProof/>
            <w:lang w:eastAsia="fr-FR"/>
          </w:rPr>
          <w:t>Généralités</w:t>
        </w:r>
        <w:r w:rsidR="00C01E75">
          <w:rPr>
            <w:noProof/>
            <w:webHidden/>
          </w:rPr>
          <w:tab/>
        </w:r>
        <w:r w:rsidR="00C01E75">
          <w:rPr>
            <w:noProof/>
            <w:webHidden/>
          </w:rPr>
          <w:fldChar w:fldCharType="begin"/>
        </w:r>
        <w:r w:rsidR="00C01E75">
          <w:rPr>
            <w:noProof/>
            <w:webHidden/>
          </w:rPr>
          <w:instrText xml:space="preserve"> PAGEREF _Toc188022369 \h </w:instrText>
        </w:r>
        <w:r w:rsidR="00C01E75">
          <w:rPr>
            <w:noProof/>
            <w:webHidden/>
          </w:rPr>
        </w:r>
        <w:r w:rsidR="00C01E75">
          <w:rPr>
            <w:noProof/>
            <w:webHidden/>
          </w:rPr>
          <w:fldChar w:fldCharType="separate"/>
        </w:r>
        <w:r w:rsidR="00C01E75">
          <w:rPr>
            <w:noProof/>
            <w:webHidden/>
          </w:rPr>
          <w:t>7</w:t>
        </w:r>
        <w:r w:rsidR="00C01E75">
          <w:rPr>
            <w:noProof/>
            <w:webHidden/>
          </w:rPr>
          <w:fldChar w:fldCharType="end"/>
        </w:r>
      </w:hyperlink>
    </w:p>
    <w:p w14:paraId="690CA109" w14:textId="5B4AC930"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70" w:history="1">
        <w:r w:rsidR="00C01E75" w:rsidRPr="00B11C2B">
          <w:rPr>
            <w:rStyle w:val="Lienhypertexte"/>
            <w:noProof/>
          </w:rPr>
          <w:t>Réseau de Santé</w:t>
        </w:r>
        <w:r w:rsidR="00C01E75">
          <w:rPr>
            <w:noProof/>
            <w:webHidden/>
          </w:rPr>
          <w:tab/>
        </w:r>
        <w:r w:rsidR="00C01E75">
          <w:rPr>
            <w:noProof/>
            <w:webHidden/>
          </w:rPr>
          <w:fldChar w:fldCharType="begin"/>
        </w:r>
        <w:r w:rsidR="00C01E75">
          <w:rPr>
            <w:noProof/>
            <w:webHidden/>
          </w:rPr>
          <w:instrText xml:space="preserve"> PAGEREF _Toc188022370 \h </w:instrText>
        </w:r>
        <w:r w:rsidR="00C01E75">
          <w:rPr>
            <w:noProof/>
            <w:webHidden/>
          </w:rPr>
        </w:r>
        <w:r w:rsidR="00C01E75">
          <w:rPr>
            <w:noProof/>
            <w:webHidden/>
          </w:rPr>
          <w:fldChar w:fldCharType="separate"/>
        </w:r>
        <w:r w:rsidR="00C01E75">
          <w:rPr>
            <w:noProof/>
            <w:webHidden/>
          </w:rPr>
          <w:t>8</w:t>
        </w:r>
        <w:r w:rsidR="00C01E75">
          <w:rPr>
            <w:noProof/>
            <w:webHidden/>
          </w:rPr>
          <w:fldChar w:fldCharType="end"/>
        </w:r>
      </w:hyperlink>
    </w:p>
    <w:p w14:paraId="248AB3DB" w14:textId="4169E0A0"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71" w:history="1">
        <w:r w:rsidR="00C01E75" w:rsidRPr="00B11C2B">
          <w:rPr>
            <w:rStyle w:val="Lienhypertexte"/>
            <w:noProof/>
          </w:rPr>
          <w:t>Actions de formation</w:t>
        </w:r>
        <w:r w:rsidR="00C01E75">
          <w:rPr>
            <w:noProof/>
            <w:webHidden/>
          </w:rPr>
          <w:tab/>
        </w:r>
        <w:r w:rsidR="00C01E75">
          <w:rPr>
            <w:noProof/>
            <w:webHidden/>
          </w:rPr>
          <w:fldChar w:fldCharType="begin"/>
        </w:r>
        <w:r w:rsidR="00C01E75">
          <w:rPr>
            <w:noProof/>
            <w:webHidden/>
          </w:rPr>
          <w:instrText xml:space="preserve"> PAGEREF _Toc188022371 \h </w:instrText>
        </w:r>
        <w:r w:rsidR="00C01E75">
          <w:rPr>
            <w:noProof/>
            <w:webHidden/>
          </w:rPr>
        </w:r>
        <w:r w:rsidR="00C01E75">
          <w:rPr>
            <w:noProof/>
            <w:webHidden/>
          </w:rPr>
          <w:fldChar w:fldCharType="separate"/>
        </w:r>
        <w:r w:rsidR="00C01E75">
          <w:rPr>
            <w:noProof/>
            <w:webHidden/>
          </w:rPr>
          <w:t>8</w:t>
        </w:r>
        <w:r w:rsidR="00C01E75">
          <w:rPr>
            <w:noProof/>
            <w:webHidden/>
          </w:rPr>
          <w:fldChar w:fldCharType="end"/>
        </w:r>
      </w:hyperlink>
    </w:p>
    <w:p w14:paraId="7822AD60" w14:textId="1C8D002F" w:rsidR="00C01E75" w:rsidRDefault="004B2B2C">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72" w:history="1">
        <w:r w:rsidR="00C01E75" w:rsidRPr="00B11C2B">
          <w:rPr>
            <w:rStyle w:val="Lienhypertexte"/>
            <w:noProof/>
          </w:rPr>
          <w:t>ARTICLE 4 : PRINCIPES GENERAUX</w:t>
        </w:r>
        <w:r w:rsidR="00C01E75">
          <w:rPr>
            <w:noProof/>
            <w:webHidden/>
          </w:rPr>
          <w:tab/>
        </w:r>
        <w:r w:rsidR="00C01E75">
          <w:rPr>
            <w:noProof/>
            <w:webHidden/>
          </w:rPr>
          <w:fldChar w:fldCharType="begin"/>
        </w:r>
        <w:r w:rsidR="00C01E75">
          <w:rPr>
            <w:noProof/>
            <w:webHidden/>
          </w:rPr>
          <w:instrText xml:space="preserve"> PAGEREF _Toc188022372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65622D64" w14:textId="02F84590" w:rsidR="00C01E75" w:rsidRDefault="004B2B2C">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73" w:history="1">
        <w:r w:rsidR="00C01E75" w:rsidRPr="00B11C2B">
          <w:rPr>
            <w:rStyle w:val="Lienhypertexte"/>
            <w:noProof/>
          </w:rPr>
          <w:t>ARTICLE 5 : L’EQUIPE PLURIDISCIPLINAIRE DU CPDPN</w:t>
        </w:r>
        <w:r w:rsidR="00C01E75">
          <w:rPr>
            <w:noProof/>
            <w:webHidden/>
          </w:rPr>
          <w:tab/>
        </w:r>
        <w:r w:rsidR="00C01E75">
          <w:rPr>
            <w:noProof/>
            <w:webHidden/>
          </w:rPr>
          <w:fldChar w:fldCharType="begin"/>
        </w:r>
        <w:r w:rsidR="00C01E75">
          <w:rPr>
            <w:noProof/>
            <w:webHidden/>
          </w:rPr>
          <w:instrText xml:space="preserve"> PAGEREF _Toc188022373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0274365D" w14:textId="4D3A68B0"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74" w:history="1">
        <w:r w:rsidR="00C01E75" w:rsidRPr="00B11C2B">
          <w:rPr>
            <w:rStyle w:val="Lienhypertexte"/>
            <w:noProof/>
          </w:rPr>
          <w:t>Membres de l’équipe</w:t>
        </w:r>
        <w:r w:rsidR="00C01E75">
          <w:rPr>
            <w:noProof/>
            <w:webHidden/>
          </w:rPr>
          <w:tab/>
        </w:r>
        <w:r w:rsidR="00C01E75">
          <w:rPr>
            <w:noProof/>
            <w:webHidden/>
          </w:rPr>
          <w:fldChar w:fldCharType="begin"/>
        </w:r>
        <w:r w:rsidR="00C01E75">
          <w:rPr>
            <w:noProof/>
            <w:webHidden/>
          </w:rPr>
          <w:instrText xml:space="preserve"> PAGEREF _Toc188022374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3F5649E1" w14:textId="671E707A" w:rsidR="00C01E75" w:rsidRDefault="004B2B2C">
      <w:pPr>
        <w:pStyle w:val="TM3"/>
        <w:tabs>
          <w:tab w:val="right" w:leader="dot" w:pos="9346"/>
        </w:tabs>
        <w:rPr>
          <w:rFonts w:eastAsiaTheme="minorEastAsia" w:cstheme="minorBidi"/>
          <w:i w:val="0"/>
          <w:iCs w:val="0"/>
          <w:noProof/>
          <w:kern w:val="0"/>
          <w:sz w:val="22"/>
          <w:szCs w:val="22"/>
          <w:lang w:eastAsia="fr-FR"/>
          <w14:ligatures w14:val="none"/>
        </w:rPr>
      </w:pPr>
      <w:hyperlink w:anchor="_Toc188022375" w:history="1">
        <w:r w:rsidR="00C01E75" w:rsidRPr="00B11C2B">
          <w:rPr>
            <w:rStyle w:val="Lienhypertexte"/>
            <w:noProof/>
          </w:rPr>
          <w:t>Liste des praticiens au sein du 1° cercle (mentionnés au 1° de l’article R. 2131-12 du CSP</w:t>
        </w:r>
        <w:r w:rsidR="00C01E75">
          <w:rPr>
            <w:noProof/>
            <w:webHidden/>
          </w:rPr>
          <w:tab/>
        </w:r>
        <w:r w:rsidR="00C01E75">
          <w:rPr>
            <w:noProof/>
            <w:webHidden/>
          </w:rPr>
          <w:fldChar w:fldCharType="begin"/>
        </w:r>
        <w:r w:rsidR="00C01E75">
          <w:rPr>
            <w:noProof/>
            <w:webHidden/>
          </w:rPr>
          <w:instrText xml:space="preserve"> PAGEREF _Toc188022375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6C5D0A24" w14:textId="09A37F12" w:rsidR="00C01E75" w:rsidRDefault="004B2B2C">
      <w:pPr>
        <w:pStyle w:val="TM3"/>
        <w:tabs>
          <w:tab w:val="right" w:leader="dot" w:pos="9346"/>
        </w:tabs>
        <w:rPr>
          <w:rFonts w:eastAsiaTheme="minorEastAsia" w:cstheme="minorBidi"/>
          <w:i w:val="0"/>
          <w:iCs w:val="0"/>
          <w:noProof/>
          <w:kern w:val="0"/>
          <w:sz w:val="22"/>
          <w:szCs w:val="22"/>
          <w:lang w:eastAsia="fr-FR"/>
          <w14:ligatures w14:val="none"/>
        </w:rPr>
      </w:pPr>
      <w:hyperlink w:anchor="_Toc188022376" w:history="1">
        <w:r w:rsidR="00C01E75" w:rsidRPr="00B11C2B">
          <w:rPr>
            <w:rStyle w:val="Lienhypertexte"/>
            <w:noProof/>
          </w:rPr>
          <w:t>Liste des praticiens au sein du 2° cercle (mentionnés au 1° de l’article R. 2131-12 du CSP)</w:t>
        </w:r>
        <w:r w:rsidR="00C01E75">
          <w:rPr>
            <w:noProof/>
            <w:webHidden/>
          </w:rPr>
          <w:tab/>
        </w:r>
        <w:r w:rsidR="00C01E75">
          <w:rPr>
            <w:noProof/>
            <w:webHidden/>
          </w:rPr>
          <w:fldChar w:fldCharType="begin"/>
        </w:r>
        <w:r w:rsidR="00C01E75">
          <w:rPr>
            <w:noProof/>
            <w:webHidden/>
          </w:rPr>
          <w:instrText xml:space="preserve"> PAGEREF _Toc188022376 \h </w:instrText>
        </w:r>
        <w:r w:rsidR="00C01E75">
          <w:rPr>
            <w:noProof/>
            <w:webHidden/>
          </w:rPr>
        </w:r>
        <w:r w:rsidR="00C01E75">
          <w:rPr>
            <w:noProof/>
            <w:webHidden/>
          </w:rPr>
          <w:fldChar w:fldCharType="separate"/>
        </w:r>
        <w:r w:rsidR="00C01E75">
          <w:rPr>
            <w:noProof/>
            <w:webHidden/>
          </w:rPr>
          <w:t>9</w:t>
        </w:r>
        <w:r w:rsidR="00C01E75">
          <w:rPr>
            <w:noProof/>
            <w:webHidden/>
          </w:rPr>
          <w:fldChar w:fldCharType="end"/>
        </w:r>
      </w:hyperlink>
    </w:p>
    <w:p w14:paraId="485AE9E9" w14:textId="54B44DCF"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77" w:history="1">
        <w:r w:rsidR="00C01E75" w:rsidRPr="00B11C2B">
          <w:rPr>
            <w:rStyle w:val="Lienhypertexte"/>
            <w:noProof/>
          </w:rPr>
          <w:t>Coordonnateur</w:t>
        </w:r>
        <w:r w:rsidR="00C01E75">
          <w:rPr>
            <w:noProof/>
            <w:webHidden/>
          </w:rPr>
          <w:tab/>
        </w:r>
        <w:r w:rsidR="00C01E75">
          <w:rPr>
            <w:noProof/>
            <w:webHidden/>
          </w:rPr>
          <w:fldChar w:fldCharType="begin"/>
        </w:r>
        <w:r w:rsidR="00C01E75">
          <w:rPr>
            <w:noProof/>
            <w:webHidden/>
          </w:rPr>
          <w:instrText xml:space="preserve"> PAGEREF _Toc188022377 \h </w:instrText>
        </w:r>
        <w:r w:rsidR="00C01E75">
          <w:rPr>
            <w:noProof/>
            <w:webHidden/>
          </w:rPr>
        </w:r>
        <w:r w:rsidR="00C01E75">
          <w:rPr>
            <w:noProof/>
            <w:webHidden/>
          </w:rPr>
          <w:fldChar w:fldCharType="separate"/>
        </w:r>
        <w:r w:rsidR="00C01E75">
          <w:rPr>
            <w:noProof/>
            <w:webHidden/>
          </w:rPr>
          <w:t>10</w:t>
        </w:r>
        <w:r w:rsidR="00C01E75">
          <w:rPr>
            <w:noProof/>
            <w:webHidden/>
          </w:rPr>
          <w:fldChar w:fldCharType="end"/>
        </w:r>
      </w:hyperlink>
    </w:p>
    <w:p w14:paraId="62CC5999" w14:textId="44D6F6FC" w:rsidR="00C01E75" w:rsidRDefault="004B2B2C">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78" w:history="1">
        <w:r w:rsidR="00C01E75" w:rsidRPr="00B11C2B">
          <w:rPr>
            <w:rStyle w:val="Lienhypertexte"/>
            <w:noProof/>
          </w:rPr>
          <w:t>ARTICLE 6 : RAPPORT ANNUEL D’ACTIVITE</w:t>
        </w:r>
        <w:r w:rsidR="00C01E75">
          <w:rPr>
            <w:noProof/>
            <w:webHidden/>
          </w:rPr>
          <w:tab/>
        </w:r>
        <w:r w:rsidR="00C01E75">
          <w:rPr>
            <w:noProof/>
            <w:webHidden/>
          </w:rPr>
          <w:fldChar w:fldCharType="begin"/>
        </w:r>
        <w:r w:rsidR="00C01E75">
          <w:rPr>
            <w:noProof/>
            <w:webHidden/>
          </w:rPr>
          <w:instrText xml:space="preserve"> PAGEREF _Toc188022378 \h </w:instrText>
        </w:r>
        <w:r w:rsidR="00C01E75">
          <w:rPr>
            <w:noProof/>
            <w:webHidden/>
          </w:rPr>
        </w:r>
        <w:r w:rsidR="00C01E75">
          <w:rPr>
            <w:noProof/>
            <w:webHidden/>
          </w:rPr>
          <w:fldChar w:fldCharType="separate"/>
        </w:r>
        <w:r w:rsidR="00C01E75">
          <w:rPr>
            <w:noProof/>
            <w:webHidden/>
          </w:rPr>
          <w:t>11</w:t>
        </w:r>
        <w:r w:rsidR="00C01E75">
          <w:rPr>
            <w:noProof/>
            <w:webHidden/>
          </w:rPr>
          <w:fldChar w:fldCharType="end"/>
        </w:r>
      </w:hyperlink>
    </w:p>
    <w:p w14:paraId="54962723" w14:textId="5026157F" w:rsidR="00C01E75" w:rsidRDefault="004B2B2C">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79" w:history="1">
        <w:r w:rsidR="00C01E75" w:rsidRPr="00B11C2B">
          <w:rPr>
            <w:rStyle w:val="Lienhypertexte"/>
            <w:noProof/>
          </w:rPr>
          <w:t>ARTICLE 7 : MOYENS EN PERSONNELS ET EN MATERIELS DU CPDPN</w:t>
        </w:r>
        <w:r w:rsidR="00C01E75">
          <w:rPr>
            <w:noProof/>
            <w:webHidden/>
          </w:rPr>
          <w:tab/>
        </w:r>
        <w:r w:rsidR="00C01E75">
          <w:rPr>
            <w:noProof/>
            <w:webHidden/>
          </w:rPr>
          <w:fldChar w:fldCharType="begin"/>
        </w:r>
        <w:r w:rsidR="00C01E75">
          <w:rPr>
            <w:noProof/>
            <w:webHidden/>
          </w:rPr>
          <w:instrText xml:space="preserve"> PAGEREF _Toc188022379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1F683A6A" w14:textId="2F472533"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80" w:history="1">
        <w:r w:rsidR="00C01E75" w:rsidRPr="00B11C2B">
          <w:rPr>
            <w:rStyle w:val="Lienhypertexte"/>
            <w:noProof/>
          </w:rPr>
          <w:t>Moyens en personnels : temps dédiés au CPDPN</w:t>
        </w:r>
        <w:r w:rsidR="00C01E75">
          <w:rPr>
            <w:noProof/>
            <w:webHidden/>
          </w:rPr>
          <w:tab/>
        </w:r>
        <w:r w:rsidR="00C01E75">
          <w:rPr>
            <w:noProof/>
            <w:webHidden/>
          </w:rPr>
          <w:fldChar w:fldCharType="begin"/>
        </w:r>
        <w:r w:rsidR="00C01E75">
          <w:rPr>
            <w:noProof/>
            <w:webHidden/>
          </w:rPr>
          <w:instrText xml:space="preserve"> PAGEREF _Toc188022380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7C95C008" w14:textId="4919ED69" w:rsidR="00C01E75" w:rsidRDefault="004B2B2C">
      <w:pPr>
        <w:pStyle w:val="TM3"/>
        <w:tabs>
          <w:tab w:val="right" w:leader="dot" w:pos="9346"/>
        </w:tabs>
        <w:rPr>
          <w:rFonts w:eastAsiaTheme="minorEastAsia" w:cstheme="minorBidi"/>
          <w:i w:val="0"/>
          <w:iCs w:val="0"/>
          <w:noProof/>
          <w:kern w:val="0"/>
          <w:sz w:val="22"/>
          <w:szCs w:val="22"/>
          <w:lang w:eastAsia="fr-FR"/>
          <w14:ligatures w14:val="none"/>
        </w:rPr>
      </w:pPr>
      <w:hyperlink w:anchor="_Toc188022381" w:history="1">
        <w:r w:rsidR="00C01E75" w:rsidRPr="00B11C2B">
          <w:rPr>
            <w:rStyle w:val="Lienhypertexte"/>
            <w:noProof/>
          </w:rPr>
          <w:t>Psychologue(s) et support psychologique</w:t>
        </w:r>
        <w:r w:rsidR="00C01E75">
          <w:rPr>
            <w:noProof/>
            <w:webHidden/>
          </w:rPr>
          <w:tab/>
        </w:r>
        <w:r w:rsidR="00C01E75">
          <w:rPr>
            <w:noProof/>
            <w:webHidden/>
          </w:rPr>
          <w:fldChar w:fldCharType="begin"/>
        </w:r>
        <w:r w:rsidR="00C01E75">
          <w:rPr>
            <w:noProof/>
            <w:webHidden/>
          </w:rPr>
          <w:instrText xml:space="preserve"> PAGEREF _Toc188022381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17F4F6B5" w14:textId="69A38D93" w:rsidR="00C01E75" w:rsidRDefault="004B2B2C">
      <w:pPr>
        <w:pStyle w:val="TM3"/>
        <w:tabs>
          <w:tab w:val="right" w:leader="dot" w:pos="9346"/>
        </w:tabs>
        <w:rPr>
          <w:rFonts w:eastAsiaTheme="minorEastAsia" w:cstheme="minorBidi"/>
          <w:i w:val="0"/>
          <w:iCs w:val="0"/>
          <w:noProof/>
          <w:kern w:val="0"/>
          <w:sz w:val="22"/>
          <w:szCs w:val="22"/>
          <w:lang w:eastAsia="fr-FR"/>
          <w14:ligatures w14:val="none"/>
        </w:rPr>
      </w:pPr>
      <w:hyperlink w:anchor="_Toc188022382" w:history="1">
        <w:r w:rsidR="00C01E75" w:rsidRPr="00B11C2B">
          <w:rPr>
            <w:rStyle w:val="Lienhypertexte"/>
            <w:noProof/>
          </w:rPr>
          <w:t>Conseiller en génétique</w:t>
        </w:r>
        <w:r w:rsidR="00C01E75">
          <w:rPr>
            <w:noProof/>
            <w:webHidden/>
          </w:rPr>
          <w:tab/>
        </w:r>
        <w:r w:rsidR="00C01E75">
          <w:rPr>
            <w:noProof/>
            <w:webHidden/>
          </w:rPr>
          <w:fldChar w:fldCharType="begin"/>
        </w:r>
        <w:r w:rsidR="00C01E75">
          <w:rPr>
            <w:noProof/>
            <w:webHidden/>
          </w:rPr>
          <w:instrText xml:space="preserve"> PAGEREF _Toc188022382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2BA944B6" w14:textId="3D4A306C" w:rsidR="00C01E75" w:rsidRDefault="004B2B2C">
      <w:pPr>
        <w:pStyle w:val="TM3"/>
        <w:tabs>
          <w:tab w:val="right" w:leader="dot" w:pos="9346"/>
        </w:tabs>
        <w:rPr>
          <w:rFonts w:eastAsiaTheme="minorEastAsia" w:cstheme="minorBidi"/>
          <w:i w:val="0"/>
          <w:iCs w:val="0"/>
          <w:noProof/>
          <w:kern w:val="0"/>
          <w:sz w:val="22"/>
          <w:szCs w:val="22"/>
          <w:lang w:eastAsia="fr-FR"/>
          <w14:ligatures w14:val="none"/>
        </w:rPr>
      </w:pPr>
      <w:hyperlink w:anchor="_Toc188022383" w:history="1">
        <w:r w:rsidR="00C01E75" w:rsidRPr="00B11C2B">
          <w:rPr>
            <w:rStyle w:val="Lienhypertexte"/>
            <w:noProof/>
          </w:rPr>
          <w:t>Fœtopathologie</w:t>
        </w:r>
        <w:r w:rsidR="00C01E75">
          <w:rPr>
            <w:noProof/>
            <w:webHidden/>
          </w:rPr>
          <w:tab/>
        </w:r>
        <w:r w:rsidR="00C01E75">
          <w:rPr>
            <w:noProof/>
            <w:webHidden/>
          </w:rPr>
          <w:fldChar w:fldCharType="begin"/>
        </w:r>
        <w:r w:rsidR="00C01E75">
          <w:rPr>
            <w:noProof/>
            <w:webHidden/>
          </w:rPr>
          <w:instrText xml:space="preserve"> PAGEREF _Toc188022383 \h </w:instrText>
        </w:r>
        <w:r w:rsidR="00C01E75">
          <w:rPr>
            <w:noProof/>
            <w:webHidden/>
          </w:rPr>
        </w:r>
        <w:r w:rsidR="00C01E75">
          <w:rPr>
            <w:noProof/>
            <w:webHidden/>
          </w:rPr>
          <w:fldChar w:fldCharType="separate"/>
        </w:r>
        <w:r w:rsidR="00C01E75">
          <w:rPr>
            <w:noProof/>
            <w:webHidden/>
          </w:rPr>
          <w:t>12</w:t>
        </w:r>
        <w:r w:rsidR="00C01E75">
          <w:rPr>
            <w:noProof/>
            <w:webHidden/>
          </w:rPr>
          <w:fldChar w:fldCharType="end"/>
        </w:r>
      </w:hyperlink>
    </w:p>
    <w:p w14:paraId="17BDD47C" w14:textId="3A3F8EF4" w:rsidR="00C01E75" w:rsidRDefault="004B2B2C">
      <w:pPr>
        <w:pStyle w:val="TM3"/>
        <w:tabs>
          <w:tab w:val="right" w:leader="dot" w:pos="9346"/>
        </w:tabs>
        <w:rPr>
          <w:rFonts w:eastAsiaTheme="minorEastAsia" w:cstheme="minorBidi"/>
          <w:i w:val="0"/>
          <w:iCs w:val="0"/>
          <w:noProof/>
          <w:kern w:val="0"/>
          <w:sz w:val="22"/>
          <w:szCs w:val="22"/>
          <w:lang w:eastAsia="fr-FR"/>
          <w14:ligatures w14:val="none"/>
        </w:rPr>
      </w:pPr>
      <w:hyperlink w:anchor="_Toc188022384" w:history="1">
        <w:r w:rsidR="00C01E75" w:rsidRPr="00B11C2B">
          <w:rPr>
            <w:rStyle w:val="Lienhypertexte"/>
            <w:noProof/>
          </w:rPr>
          <w:t>Sage-femme</w:t>
        </w:r>
        <w:r w:rsidR="00C01E75">
          <w:rPr>
            <w:noProof/>
            <w:webHidden/>
          </w:rPr>
          <w:tab/>
        </w:r>
        <w:r w:rsidR="00C01E75">
          <w:rPr>
            <w:noProof/>
            <w:webHidden/>
          </w:rPr>
          <w:fldChar w:fldCharType="begin"/>
        </w:r>
        <w:r w:rsidR="00C01E75">
          <w:rPr>
            <w:noProof/>
            <w:webHidden/>
          </w:rPr>
          <w:instrText xml:space="preserve"> PAGEREF _Toc188022384 \h </w:instrText>
        </w:r>
        <w:r w:rsidR="00C01E75">
          <w:rPr>
            <w:noProof/>
            <w:webHidden/>
          </w:rPr>
        </w:r>
        <w:r w:rsidR="00C01E75">
          <w:rPr>
            <w:noProof/>
            <w:webHidden/>
          </w:rPr>
          <w:fldChar w:fldCharType="separate"/>
        </w:r>
        <w:r w:rsidR="00C01E75">
          <w:rPr>
            <w:noProof/>
            <w:webHidden/>
          </w:rPr>
          <w:t>13</w:t>
        </w:r>
        <w:r w:rsidR="00C01E75">
          <w:rPr>
            <w:noProof/>
            <w:webHidden/>
          </w:rPr>
          <w:fldChar w:fldCharType="end"/>
        </w:r>
      </w:hyperlink>
    </w:p>
    <w:p w14:paraId="688D4EC5" w14:textId="253CA64C" w:rsidR="00C01E75" w:rsidRDefault="004B2B2C">
      <w:pPr>
        <w:pStyle w:val="TM3"/>
        <w:tabs>
          <w:tab w:val="right" w:leader="dot" w:pos="9346"/>
        </w:tabs>
        <w:rPr>
          <w:rFonts w:eastAsiaTheme="minorEastAsia" w:cstheme="minorBidi"/>
          <w:i w:val="0"/>
          <w:iCs w:val="0"/>
          <w:noProof/>
          <w:kern w:val="0"/>
          <w:sz w:val="22"/>
          <w:szCs w:val="22"/>
          <w:lang w:eastAsia="fr-FR"/>
          <w14:ligatures w14:val="none"/>
        </w:rPr>
      </w:pPr>
      <w:hyperlink w:anchor="_Toc188022385" w:history="1">
        <w:r w:rsidR="00C01E75" w:rsidRPr="00B11C2B">
          <w:rPr>
            <w:rStyle w:val="Lienhypertexte"/>
            <w:noProof/>
          </w:rPr>
          <w:t>Secrétaire</w:t>
        </w:r>
        <w:r w:rsidR="00C01E75">
          <w:rPr>
            <w:noProof/>
            <w:webHidden/>
          </w:rPr>
          <w:tab/>
        </w:r>
        <w:r w:rsidR="00C01E75">
          <w:rPr>
            <w:noProof/>
            <w:webHidden/>
          </w:rPr>
          <w:fldChar w:fldCharType="begin"/>
        </w:r>
        <w:r w:rsidR="00C01E75">
          <w:rPr>
            <w:noProof/>
            <w:webHidden/>
          </w:rPr>
          <w:instrText xml:space="preserve"> PAGEREF _Toc188022385 \h </w:instrText>
        </w:r>
        <w:r w:rsidR="00C01E75">
          <w:rPr>
            <w:noProof/>
            <w:webHidden/>
          </w:rPr>
        </w:r>
        <w:r w:rsidR="00C01E75">
          <w:rPr>
            <w:noProof/>
            <w:webHidden/>
          </w:rPr>
          <w:fldChar w:fldCharType="separate"/>
        </w:r>
        <w:r w:rsidR="00C01E75">
          <w:rPr>
            <w:noProof/>
            <w:webHidden/>
          </w:rPr>
          <w:t>13</w:t>
        </w:r>
        <w:r w:rsidR="00C01E75">
          <w:rPr>
            <w:noProof/>
            <w:webHidden/>
          </w:rPr>
          <w:fldChar w:fldCharType="end"/>
        </w:r>
      </w:hyperlink>
    </w:p>
    <w:p w14:paraId="1013BE7A" w14:textId="3B5B5C49"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86" w:history="1">
        <w:r w:rsidR="00C01E75" w:rsidRPr="00B11C2B">
          <w:rPr>
            <w:rStyle w:val="Lienhypertexte"/>
            <w:noProof/>
          </w:rPr>
          <w:t>Equipement et locaux spécifiques</w:t>
        </w:r>
        <w:r w:rsidR="00C01E75">
          <w:rPr>
            <w:noProof/>
            <w:webHidden/>
          </w:rPr>
          <w:tab/>
        </w:r>
        <w:r w:rsidR="00C01E75">
          <w:rPr>
            <w:noProof/>
            <w:webHidden/>
          </w:rPr>
          <w:fldChar w:fldCharType="begin"/>
        </w:r>
        <w:r w:rsidR="00C01E75">
          <w:rPr>
            <w:noProof/>
            <w:webHidden/>
          </w:rPr>
          <w:instrText xml:space="preserve"> PAGEREF _Toc188022386 \h </w:instrText>
        </w:r>
        <w:r w:rsidR="00C01E75">
          <w:rPr>
            <w:noProof/>
            <w:webHidden/>
          </w:rPr>
        </w:r>
        <w:r w:rsidR="00C01E75">
          <w:rPr>
            <w:noProof/>
            <w:webHidden/>
          </w:rPr>
          <w:fldChar w:fldCharType="separate"/>
        </w:r>
        <w:r w:rsidR="00C01E75">
          <w:rPr>
            <w:noProof/>
            <w:webHidden/>
          </w:rPr>
          <w:t>13</w:t>
        </w:r>
        <w:r w:rsidR="00C01E75">
          <w:rPr>
            <w:noProof/>
            <w:webHidden/>
          </w:rPr>
          <w:fldChar w:fldCharType="end"/>
        </w:r>
      </w:hyperlink>
    </w:p>
    <w:p w14:paraId="607EF8CE" w14:textId="19F249E0" w:rsidR="00C01E75" w:rsidRDefault="004B2B2C">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87" w:history="1">
        <w:r w:rsidR="00C01E75" w:rsidRPr="00B11C2B">
          <w:rPr>
            <w:rStyle w:val="Lienhypertexte"/>
            <w:noProof/>
          </w:rPr>
          <w:t>ARTICLE 8 : FONCTIONNEMENT DU CPDPN</w:t>
        </w:r>
        <w:r w:rsidR="00C01E75">
          <w:rPr>
            <w:noProof/>
            <w:webHidden/>
          </w:rPr>
          <w:tab/>
        </w:r>
        <w:r w:rsidR="00C01E75">
          <w:rPr>
            <w:noProof/>
            <w:webHidden/>
          </w:rPr>
          <w:fldChar w:fldCharType="begin"/>
        </w:r>
        <w:r w:rsidR="00C01E75">
          <w:rPr>
            <w:noProof/>
            <w:webHidden/>
          </w:rPr>
          <w:instrText xml:space="preserve"> PAGEREF _Toc188022387 \h </w:instrText>
        </w:r>
        <w:r w:rsidR="00C01E75">
          <w:rPr>
            <w:noProof/>
            <w:webHidden/>
          </w:rPr>
        </w:r>
        <w:r w:rsidR="00C01E75">
          <w:rPr>
            <w:noProof/>
            <w:webHidden/>
          </w:rPr>
          <w:fldChar w:fldCharType="separate"/>
        </w:r>
        <w:r w:rsidR="00C01E75">
          <w:rPr>
            <w:noProof/>
            <w:webHidden/>
          </w:rPr>
          <w:t>14</w:t>
        </w:r>
        <w:r w:rsidR="00C01E75">
          <w:rPr>
            <w:noProof/>
            <w:webHidden/>
          </w:rPr>
          <w:fldChar w:fldCharType="end"/>
        </w:r>
      </w:hyperlink>
    </w:p>
    <w:p w14:paraId="021BD04E" w14:textId="72F630E4"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88" w:history="1">
        <w:r w:rsidR="00C01E75" w:rsidRPr="00B11C2B">
          <w:rPr>
            <w:rStyle w:val="Lienhypertexte"/>
            <w:noProof/>
          </w:rPr>
          <w:t>Accessibilité du CPDPN</w:t>
        </w:r>
        <w:r w:rsidR="00C01E75">
          <w:rPr>
            <w:noProof/>
            <w:webHidden/>
          </w:rPr>
          <w:tab/>
        </w:r>
        <w:r w:rsidR="00C01E75">
          <w:rPr>
            <w:noProof/>
            <w:webHidden/>
          </w:rPr>
          <w:fldChar w:fldCharType="begin"/>
        </w:r>
        <w:r w:rsidR="00C01E75">
          <w:rPr>
            <w:noProof/>
            <w:webHidden/>
          </w:rPr>
          <w:instrText xml:space="preserve"> PAGEREF _Toc188022388 \h </w:instrText>
        </w:r>
        <w:r w:rsidR="00C01E75">
          <w:rPr>
            <w:noProof/>
            <w:webHidden/>
          </w:rPr>
        </w:r>
        <w:r w:rsidR="00C01E75">
          <w:rPr>
            <w:noProof/>
            <w:webHidden/>
          </w:rPr>
          <w:fldChar w:fldCharType="separate"/>
        </w:r>
        <w:r w:rsidR="00C01E75">
          <w:rPr>
            <w:noProof/>
            <w:webHidden/>
          </w:rPr>
          <w:t>14</w:t>
        </w:r>
        <w:r w:rsidR="00C01E75">
          <w:rPr>
            <w:noProof/>
            <w:webHidden/>
          </w:rPr>
          <w:fldChar w:fldCharType="end"/>
        </w:r>
      </w:hyperlink>
    </w:p>
    <w:p w14:paraId="0012EF2C" w14:textId="1A28071E"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89" w:history="1">
        <w:r w:rsidR="00C01E75" w:rsidRPr="00B11C2B">
          <w:rPr>
            <w:rStyle w:val="Lienhypertexte"/>
            <w:noProof/>
          </w:rPr>
          <w:t>Saisine du CPDPN</w:t>
        </w:r>
        <w:r w:rsidR="00C01E75">
          <w:rPr>
            <w:noProof/>
            <w:webHidden/>
          </w:rPr>
          <w:tab/>
        </w:r>
        <w:r w:rsidR="00C01E75">
          <w:rPr>
            <w:noProof/>
            <w:webHidden/>
          </w:rPr>
          <w:fldChar w:fldCharType="begin"/>
        </w:r>
        <w:r w:rsidR="00C01E75">
          <w:rPr>
            <w:noProof/>
            <w:webHidden/>
          </w:rPr>
          <w:instrText xml:space="preserve"> PAGEREF _Toc188022389 \h </w:instrText>
        </w:r>
        <w:r w:rsidR="00C01E75">
          <w:rPr>
            <w:noProof/>
            <w:webHidden/>
          </w:rPr>
        </w:r>
        <w:r w:rsidR="00C01E75">
          <w:rPr>
            <w:noProof/>
            <w:webHidden/>
          </w:rPr>
          <w:fldChar w:fldCharType="separate"/>
        </w:r>
        <w:r w:rsidR="00C01E75">
          <w:rPr>
            <w:noProof/>
            <w:webHidden/>
          </w:rPr>
          <w:t>15</w:t>
        </w:r>
        <w:r w:rsidR="00C01E75">
          <w:rPr>
            <w:noProof/>
            <w:webHidden/>
          </w:rPr>
          <w:fldChar w:fldCharType="end"/>
        </w:r>
      </w:hyperlink>
    </w:p>
    <w:p w14:paraId="716E0C41" w14:textId="01C724DF"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90" w:history="1">
        <w:r w:rsidR="00C01E75" w:rsidRPr="00B11C2B">
          <w:rPr>
            <w:rStyle w:val="Lienhypertexte"/>
            <w:noProof/>
          </w:rPr>
          <w:t>Organisation des réunions pluridisciplinaires</w:t>
        </w:r>
        <w:r w:rsidR="00C01E75">
          <w:rPr>
            <w:noProof/>
            <w:webHidden/>
          </w:rPr>
          <w:tab/>
        </w:r>
        <w:r w:rsidR="00C01E75">
          <w:rPr>
            <w:noProof/>
            <w:webHidden/>
          </w:rPr>
          <w:fldChar w:fldCharType="begin"/>
        </w:r>
        <w:r w:rsidR="00C01E75">
          <w:rPr>
            <w:noProof/>
            <w:webHidden/>
          </w:rPr>
          <w:instrText xml:space="preserve"> PAGEREF _Toc188022390 \h </w:instrText>
        </w:r>
        <w:r w:rsidR="00C01E75">
          <w:rPr>
            <w:noProof/>
            <w:webHidden/>
          </w:rPr>
        </w:r>
        <w:r w:rsidR="00C01E75">
          <w:rPr>
            <w:noProof/>
            <w:webHidden/>
          </w:rPr>
          <w:fldChar w:fldCharType="separate"/>
        </w:r>
        <w:r w:rsidR="00C01E75">
          <w:rPr>
            <w:noProof/>
            <w:webHidden/>
          </w:rPr>
          <w:t>15</w:t>
        </w:r>
        <w:r w:rsidR="00C01E75">
          <w:rPr>
            <w:noProof/>
            <w:webHidden/>
          </w:rPr>
          <w:fldChar w:fldCharType="end"/>
        </w:r>
      </w:hyperlink>
    </w:p>
    <w:p w14:paraId="25D8FCF7" w14:textId="2356431A"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91" w:history="1">
        <w:r w:rsidR="00C01E75" w:rsidRPr="00B11C2B">
          <w:rPr>
            <w:rStyle w:val="Lienhypertexte"/>
            <w:noProof/>
          </w:rPr>
          <w:t>Information de l’avis rendu par le CPDPN</w:t>
        </w:r>
        <w:r w:rsidR="00C01E75">
          <w:rPr>
            <w:noProof/>
            <w:webHidden/>
          </w:rPr>
          <w:tab/>
        </w:r>
        <w:r w:rsidR="00C01E75">
          <w:rPr>
            <w:noProof/>
            <w:webHidden/>
          </w:rPr>
          <w:fldChar w:fldCharType="begin"/>
        </w:r>
        <w:r w:rsidR="00C01E75">
          <w:rPr>
            <w:noProof/>
            <w:webHidden/>
          </w:rPr>
          <w:instrText xml:space="preserve"> PAGEREF _Toc188022391 \h </w:instrText>
        </w:r>
        <w:r w:rsidR="00C01E75">
          <w:rPr>
            <w:noProof/>
            <w:webHidden/>
          </w:rPr>
        </w:r>
        <w:r w:rsidR="00C01E75">
          <w:rPr>
            <w:noProof/>
            <w:webHidden/>
          </w:rPr>
          <w:fldChar w:fldCharType="separate"/>
        </w:r>
        <w:r w:rsidR="00C01E75">
          <w:rPr>
            <w:noProof/>
            <w:webHidden/>
          </w:rPr>
          <w:t>16</w:t>
        </w:r>
        <w:r w:rsidR="00C01E75">
          <w:rPr>
            <w:noProof/>
            <w:webHidden/>
          </w:rPr>
          <w:fldChar w:fldCharType="end"/>
        </w:r>
      </w:hyperlink>
    </w:p>
    <w:p w14:paraId="106D5318" w14:textId="7C23C1A4"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92" w:history="1">
        <w:r w:rsidR="00C01E75" w:rsidRPr="00B11C2B">
          <w:rPr>
            <w:rStyle w:val="Lienhypertexte"/>
            <w:noProof/>
          </w:rPr>
          <w:t>Interruption médicale de grossesse pour motif fœtal (IMG pour motif fœtal)</w:t>
        </w:r>
        <w:r w:rsidR="00C01E75">
          <w:rPr>
            <w:noProof/>
            <w:webHidden/>
          </w:rPr>
          <w:tab/>
        </w:r>
        <w:r w:rsidR="00C01E75">
          <w:rPr>
            <w:noProof/>
            <w:webHidden/>
          </w:rPr>
          <w:fldChar w:fldCharType="begin"/>
        </w:r>
        <w:r w:rsidR="00C01E75">
          <w:rPr>
            <w:noProof/>
            <w:webHidden/>
          </w:rPr>
          <w:instrText xml:space="preserve"> PAGEREF _Toc188022392 \h </w:instrText>
        </w:r>
        <w:r w:rsidR="00C01E75">
          <w:rPr>
            <w:noProof/>
            <w:webHidden/>
          </w:rPr>
        </w:r>
        <w:r w:rsidR="00C01E75">
          <w:rPr>
            <w:noProof/>
            <w:webHidden/>
          </w:rPr>
          <w:fldChar w:fldCharType="separate"/>
        </w:r>
        <w:r w:rsidR="00C01E75">
          <w:rPr>
            <w:noProof/>
            <w:webHidden/>
          </w:rPr>
          <w:t>17</w:t>
        </w:r>
        <w:r w:rsidR="00C01E75">
          <w:rPr>
            <w:noProof/>
            <w:webHidden/>
          </w:rPr>
          <w:fldChar w:fldCharType="end"/>
        </w:r>
      </w:hyperlink>
    </w:p>
    <w:p w14:paraId="4D197E82" w14:textId="57AA2BC3"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93" w:history="1">
        <w:r w:rsidR="00C01E75" w:rsidRPr="00B11C2B">
          <w:rPr>
            <w:rStyle w:val="Lienhypertexte"/>
            <w:noProof/>
          </w:rPr>
          <w:t>Interruption médicale partielle d’une grossesse multiple (IMG partielle d’une grossesse multiple) ou réduction embryonnaire</w:t>
        </w:r>
        <w:r w:rsidR="00C01E75">
          <w:rPr>
            <w:noProof/>
            <w:webHidden/>
          </w:rPr>
          <w:tab/>
        </w:r>
        <w:r w:rsidR="00C01E75">
          <w:rPr>
            <w:noProof/>
            <w:webHidden/>
          </w:rPr>
          <w:fldChar w:fldCharType="begin"/>
        </w:r>
        <w:r w:rsidR="00C01E75">
          <w:rPr>
            <w:noProof/>
            <w:webHidden/>
          </w:rPr>
          <w:instrText xml:space="preserve"> PAGEREF _Toc188022393 \h </w:instrText>
        </w:r>
        <w:r w:rsidR="00C01E75">
          <w:rPr>
            <w:noProof/>
            <w:webHidden/>
          </w:rPr>
        </w:r>
        <w:r w:rsidR="00C01E75">
          <w:rPr>
            <w:noProof/>
            <w:webHidden/>
          </w:rPr>
          <w:fldChar w:fldCharType="separate"/>
        </w:r>
        <w:r w:rsidR="00C01E75">
          <w:rPr>
            <w:noProof/>
            <w:webHidden/>
          </w:rPr>
          <w:t>17</w:t>
        </w:r>
        <w:r w:rsidR="00C01E75">
          <w:rPr>
            <w:noProof/>
            <w:webHidden/>
          </w:rPr>
          <w:fldChar w:fldCharType="end"/>
        </w:r>
      </w:hyperlink>
    </w:p>
    <w:p w14:paraId="6617234E" w14:textId="26D37CBD"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94" w:history="1">
        <w:r w:rsidR="00C01E75" w:rsidRPr="00B11C2B">
          <w:rPr>
            <w:rStyle w:val="Lienhypertexte"/>
            <w:noProof/>
          </w:rPr>
          <w:t>Interruption médicale de grossesse pour motif maternel (IMG pour motif maternel)</w:t>
        </w:r>
        <w:r w:rsidR="00C01E75">
          <w:rPr>
            <w:noProof/>
            <w:webHidden/>
          </w:rPr>
          <w:tab/>
        </w:r>
        <w:r w:rsidR="00C01E75">
          <w:rPr>
            <w:noProof/>
            <w:webHidden/>
          </w:rPr>
          <w:fldChar w:fldCharType="begin"/>
        </w:r>
        <w:r w:rsidR="00C01E75">
          <w:rPr>
            <w:noProof/>
            <w:webHidden/>
          </w:rPr>
          <w:instrText xml:space="preserve"> PAGEREF _Toc188022394 \h </w:instrText>
        </w:r>
        <w:r w:rsidR="00C01E75">
          <w:rPr>
            <w:noProof/>
            <w:webHidden/>
          </w:rPr>
        </w:r>
        <w:r w:rsidR="00C01E75">
          <w:rPr>
            <w:noProof/>
            <w:webHidden/>
          </w:rPr>
          <w:fldChar w:fldCharType="separate"/>
        </w:r>
        <w:r w:rsidR="00C01E75">
          <w:rPr>
            <w:noProof/>
            <w:webHidden/>
          </w:rPr>
          <w:t>18</w:t>
        </w:r>
        <w:r w:rsidR="00C01E75">
          <w:rPr>
            <w:noProof/>
            <w:webHidden/>
          </w:rPr>
          <w:fldChar w:fldCharType="end"/>
        </w:r>
      </w:hyperlink>
    </w:p>
    <w:p w14:paraId="20B25EA0" w14:textId="71E9B61D"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95" w:history="1">
        <w:r w:rsidR="00C01E75" w:rsidRPr="00B11C2B">
          <w:rPr>
            <w:rStyle w:val="Lienhypertexte"/>
            <w:noProof/>
          </w:rPr>
          <w:t>Attestation en vue d’un diagnostic préimplantatoire (DPI)</w:t>
        </w:r>
        <w:r w:rsidR="00C01E75">
          <w:rPr>
            <w:noProof/>
            <w:webHidden/>
          </w:rPr>
          <w:tab/>
        </w:r>
        <w:r w:rsidR="00C01E75">
          <w:rPr>
            <w:noProof/>
            <w:webHidden/>
          </w:rPr>
          <w:fldChar w:fldCharType="begin"/>
        </w:r>
        <w:r w:rsidR="00C01E75">
          <w:rPr>
            <w:noProof/>
            <w:webHidden/>
          </w:rPr>
          <w:instrText xml:space="preserve"> PAGEREF _Toc188022395 \h </w:instrText>
        </w:r>
        <w:r w:rsidR="00C01E75">
          <w:rPr>
            <w:noProof/>
            <w:webHidden/>
          </w:rPr>
        </w:r>
        <w:r w:rsidR="00C01E75">
          <w:rPr>
            <w:noProof/>
            <w:webHidden/>
          </w:rPr>
          <w:fldChar w:fldCharType="separate"/>
        </w:r>
        <w:r w:rsidR="00C01E75">
          <w:rPr>
            <w:noProof/>
            <w:webHidden/>
          </w:rPr>
          <w:t>18</w:t>
        </w:r>
        <w:r w:rsidR="00C01E75">
          <w:rPr>
            <w:noProof/>
            <w:webHidden/>
          </w:rPr>
          <w:fldChar w:fldCharType="end"/>
        </w:r>
      </w:hyperlink>
    </w:p>
    <w:p w14:paraId="75E4DA31" w14:textId="1ED11816"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96" w:history="1">
        <w:r w:rsidR="00C01E75" w:rsidRPr="00B11C2B">
          <w:rPr>
            <w:rStyle w:val="Lienhypertexte"/>
            <w:noProof/>
          </w:rPr>
          <w:t>Procédure en cas d’urgence</w:t>
        </w:r>
        <w:r w:rsidR="00C01E75">
          <w:rPr>
            <w:noProof/>
            <w:webHidden/>
          </w:rPr>
          <w:tab/>
        </w:r>
        <w:r w:rsidR="00C01E75">
          <w:rPr>
            <w:noProof/>
            <w:webHidden/>
          </w:rPr>
          <w:fldChar w:fldCharType="begin"/>
        </w:r>
        <w:r w:rsidR="00C01E75">
          <w:rPr>
            <w:noProof/>
            <w:webHidden/>
          </w:rPr>
          <w:instrText xml:space="preserve"> PAGEREF _Toc188022396 \h </w:instrText>
        </w:r>
        <w:r w:rsidR="00C01E75">
          <w:rPr>
            <w:noProof/>
            <w:webHidden/>
          </w:rPr>
        </w:r>
        <w:r w:rsidR="00C01E75">
          <w:rPr>
            <w:noProof/>
            <w:webHidden/>
          </w:rPr>
          <w:fldChar w:fldCharType="separate"/>
        </w:r>
        <w:r w:rsidR="00C01E75">
          <w:rPr>
            <w:noProof/>
            <w:webHidden/>
          </w:rPr>
          <w:t>18</w:t>
        </w:r>
        <w:r w:rsidR="00C01E75">
          <w:rPr>
            <w:noProof/>
            <w:webHidden/>
          </w:rPr>
          <w:fldChar w:fldCharType="end"/>
        </w:r>
      </w:hyperlink>
    </w:p>
    <w:p w14:paraId="6793813C" w14:textId="493CDA4D" w:rsidR="00C01E75" w:rsidRDefault="004B2B2C">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397" w:history="1">
        <w:r w:rsidR="00C01E75" w:rsidRPr="00B11C2B">
          <w:rPr>
            <w:rStyle w:val="Lienhypertexte"/>
            <w:noProof/>
          </w:rPr>
          <w:t>ARTICLE 9 : DOSSIER CONSERVE PAR LE CPDPN</w:t>
        </w:r>
        <w:r w:rsidR="00C01E75">
          <w:rPr>
            <w:noProof/>
            <w:webHidden/>
          </w:rPr>
          <w:tab/>
        </w:r>
        <w:r w:rsidR="00C01E75">
          <w:rPr>
            <w:noProof/>
            <w:webHidden/>
          </w:rPr>
          <w:fldChar w:fldCharType="begin"/>
        </w:r>
        <w:r w:rsidR="00C01E75">
          <w:rPr>
            <w:noProof/>
            <w:webHidden/>
          </w:rPr>
          <w:instrText xml:space="preserve"> PAGEREF _Toc188022397 \h </w:instrText>
        </w:r>
        <w:r w:rsidR="00C01E75">
          <w:rPr>
            <w:noProof/>
            <w:webHidden/>
          </w:rPr>
        </w:r>
        <w:r w:rsidR="00C01E75">
          <w:rPr>
            <w:noProof/>
            <w:webHidden/>
          </w:rPr>
          <w:fldChar w:fldCharType="separate"/>
        </w:r>
        <w:r w:rsidR="00C01E75">
          <w:rPr>
            <w:noProof/>
            <w:webHidden/>
          </w:rPr>
          <w:t>19</w:t>
        </w:r>
        <w:r w:rsidR="00C01E75">
          <w:rPr>
            <w:noProof/>
            <w:webHidden/>
          </w:rPr>
          <w:fldChar w:fldCharType="end"/>
        </w:r>
      </w:hyperlink>
    </w:p>
    <w:p w14:paraId="20D1C951" w14:textId="1C02BAB3"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98" w:history="1">
        <w:r w:rsidR="00C01E75" w:rsidRPr="00B11C2B">
          <w:rPr>
            <w:rStyle w:val="Lienhypertexte"/>
            <w:noProof/>
          </w:rPr>
          <w:t>Dossier spécifique CPDPN</w:t>
        </w:r>
        <w:r w:rsidR="00C01E75">
          <w:rPr>
            <w:noProof/>
            <w:webHidden/>
          </w:rPr>
          <w:tab/>
        </w:r>
        <w:r w:rsidR="00C01E75">
          <w:rPr>
            <w:noProof/>
            <w:webHidden/>
          </w:rPr>
          <w:fldChar w:fldCharType="begin"/>
        </w:r>
        <w:r w:rsidR="00C01E75">
          <w:rPr>
            <w:noProof/>
            <w:webHidden/>
          </w:rPr>
          <w:instrText xml:space="preserve"> PAGEREF _Toc188022398 \h </w:instrText>
        </w:r>
        <w:r w:rsidR="00C01E75">
          <w:rPr>
            <w:noProof/>
            <w:webHidden/>
          </w:rPr>
        </w:r>
        <w:r w:rsidR="00C01E75">
          <w:rPr>
            <w:noProof/>
            <w:webHidden/>
          </w:rPr>
          <w:fldChar w:fldCharType="separate"/>
        </w:r>
        <w:r w:rsidR="00C01E75">
          <w:rPr>
            <w:noProof/>
            <w:webHidden/>
          </w:rPr>
          <w:t>19</w:t>
        </w:r>
        <w:r w:rsidR="00C01E75">
          <w:rPr>
            <w:noProof/>
            <w:webHidden/>
          </w:rPr>
          <w:fldChar w:fldCharType="end"/>
        </w:r>
      </w:hyperlink>
    </w:p>
    <w:p w14:paraId="2B24FF32" w14:textId="2E35270F"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399" w:history="1">
        <w:r w:rsidR="00C01E75" w:rsidRPr="00B11C2B">
          <w:rPr>
            <w:rStyle w:val="Lienhypertexte"/>
            <w:noProof/>
          </w:rPr>
          <w:t>Dossier de la femme conservé par le CPDPN en cas d’IMG</w:t>
        </w:r>
        <w:r w:rsidR="00C01E75">
          <w:rPr>
            <w:noProof/>
            <w:webHidden/>
          </w:rPr>
          <w:tab/>
        </w:r>
        <w:r w:rsidR="00C01E75">
          <w:rPr>
            <w:noProof/>
            <w:webHidden/>
          </w:rPr>
          <w:fldChar w:fldCharType="begin"/>
        </w:r>
        <w:r w:rsidR="00C01E75">
          <w:rPr>
            <w:noProof/>
            <w:webHidden/>
          </w:rPr>
          <w:instrText xml:space="preserve"> PAGEREF _Toc188022399 \h </w:instrText>
        </w:r>
        <w:r w:rsidR="00C01E75">
          <w:rPr>
            <w:noProof/>
            <w:webHidden/>
          </w:rPr>
        </w:r>
        <w:r w:rsidR="00C01E75">
          <w:rPr>
            <w:noProof/>
            <w:webHidden/>
          </w:rPr>
          <w:fldChar w:fldCharType="separate"/>
        </w:r>
        <w:r w:rsidR="00C01E75">
          <w:rPr>
            <w:noProof/>
            <w:webHidden/>
          </w:rPr>
          <w:t>19</w:t>
        </w:r>
        <w:r w:rsidR="00C01E75">
          <w:rPr>
            <w:noProof/>
            <w:webHidden/>
          </w:rPr>
          <w:fldChar w:fldCharType="end"/>
        </w:r>
      </w:hyperlink>
    </w:p>
    <w:p w14:paraId="455EE1AD" w14:textId="727F97CB"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400" w:history="1">
        <w:r w:rsidR="00C01E75" w:rsidRPr="00B11C2B">
          <w:rPr>
            <w:rStyle w:val="Lienhypertexte"/>
            <w:noProof/>
          </w:rPr>
          <w:t>Dossier papier et dossier numérisé</w:t>
        </w:r>
        <w:r w:rsidR="00C01E75">
          <w:rPr>
            <w:noProof/>
            <w:webHidden/>
          </w:rPr>
          <w:tab/>
        </w:r>
        <w:r w:rsidR="00C01E75">
          <w:rPr>
            <w:noProof/>
            <w:webHidden/>
          </w:rPr>
          <w:fldChar w:fldCharType="begin"/>
        </w:r>
        <w:r w:rsidR="00C01E75">
          <w:rPr>
            <w:noProof/>
            <w:webHidden/>
          </w:rPr>
          <w:instrText xml:space="preserve"> PAGEREF _Toc188022400 \h </w:instrText>
        </w:r>
        <w:r w:rsidR="00C01E75">
          <w:rPr>
            <w:noProof/>
            <w:webHidden/>
          </w:rPr>
        </w:r>
        <w:r w:rsidR="00C01E75">
          <w:rPr>
            <w:noProof/>
            <w:webHidden/>
          </w:rPr>
          <w:fldChar w:fldCharType="separate"/>
        </w:r>
        <w:r w:rsidR="00C01E75">
          <w:rPr>
            <w:noProof/>
            <w:webHidden/>
          </w:rPr>
          <w:t>20</w:t>
        </w:r>
        <w:r w:rsidR="00C01E75">
          <w:rPr>
            <w:noProof/>
            <w:webHidden/>
          </w:rPr>
          <w:fldChar w:fldCharType="end"/>
        </w:r>
      </w:hyperlink>
    </w:p>
    <w:p w14:paraId="640492BF" w14:textId="6F74A4DF" w:rsidR="00C01E75" w:rsidRDefault="004B2B2C">
      <w:pPr>
        <w:pStyle w:val="TM2"/>
        <w:tabs>
          <w:tab w:val="right" w:leader="dot" w:pos="9346"/>
        </w:tabs>
        <w:rPr>
          <w:rFonts w:eastAsiaTheme="minorEastAsia" w:cstheme="minorBidi"/>
          <w:smallCaps w:val="0"/>
          <w:noProof/>
          <w:kern w:val="0"/>
          <w:sz w:val="22"/>
          <w:szCs w:val="22"/>
          <w:lang w:eastAsia="fr-FR"/>
          <w14:ligatures w14:val="none"/>
        </w:rPr>
      </w:pPr>
      <w:hyperlink w:anchor="_Toc188022401" w:history="1">
        <w:r w:rsidR="00C01E75" w:rsidRPr="00B11C2B">
          <w:rPr>
            <w:rStyle w:val="Lienhypertexte"/>
            <w:noProof/>
          </w:rPr>
          <w:t>Durée et condition d’archivage</w:t>
        </w:r>
        <w:r w:rsidR="00C01E75">
          <w:rPr>
            <w:noProof/>
            <w:webHidden/>
          </w:rPr>
          <w:tab/>
        </w:r>
        <w:r w:rsidR="00C01E75">
          <w:rPr>
            <w:noProof/>
            <w:webHidden/>
          </w:rPr>
          <w:fldChar w:fldCharType="begin"/>
        </w:r>
        <w:r w:rsidR="00C01E75">
          <w:rPr>
            <w:noProof/>
            <w:webHidden/>
          </w:rPr>
          <w:instrText xml:space="preserve"> PAGEREF _Toc188022401 \h </w:instrText>
        </w:r>
        <w:r w:rsidR="00C01E75">
          <w:rPr>
            <w:noProof/>
            <w:webHidden/>
          </w:rPr>
        </w:r>
        <w:r w:rsidR="00C01E75">
          <w:rPr>
            <w:noProof/>
            <w:webHidden/>
          </w:rPr>
          <w:fldChar w:fldCharType="separate"/>
        </w:r>
        <w:r w:rsidR="00C01E75">
          <w:rPr>
            <w:noProof/>
            <w:webHidden/>
          </w:rPr>
          <w:t>20</w:t>
        </w:r>
        <w:r w:rsidR="00C01E75">
          <w:rPr>
            <w:noProof/>
            <w:webHidden/>
          </w:rPr>
          <w:fldChar w:fldCharType="end"/>
        </w:r>
      </w:hyperlink>
    </w:p>
    <w:p w14:paraId="1E7E8E9E" w14:textId="26D34EAE" w:rsidR="00C01E75" w:rsidRDefault="004B2B2C">
      <w:pPr>
        <w:pStyle w:val="TM1"/>
        <w:tabs>
          <w:tab w:val="right" w:leader="dot" w:pos="9346"/>
        </w:tabs>
        <w:rPr>
          <w:rFonts w:eastAsiaTheme="minorEastAsia" w:cstheme="minorBidi"/>
          <w:b w:val="0"/>
          <w:bCs w:val="0"/>
          <w:caps w:val="0"/>
          <w:noProof/>
          <w:kern w:val="0"/>
          <w:sz w:val="22"/>
          <w:szCs w:val="22"/>
          <w:lang w:eastAsia="fr-FR"/>
          <w14:ligatures w14:val="none"/>
        </w:rPr>
      </w:pPr>
      <w:hyperlink w:anchor="_Toc188022402" w:history="1">
        <w:r w:rsidR="00C01E75" w:rsidRPr="00B11C2B">
          <w:rPr>
            <w:rStyle w:val="Lienhypertexte"/>
            <w:noProof/>
          </w:rPr>
          <w:t>ANNEXES</w:t>
        </w:r>
        <w:r w:rsidR="00C01E75">
          <w:rPr>
            <w:noProof/>
            <w:webHidden/>
          </w:rPr>
          <w:tab/>
        </w:r>
        <w:r w:rsidR="00C01E75">
          <w:rPr>
            <w:noProof/>
            <w:webHidden/>
          </w:rPr>
          <w:fldChar w:fldCharType="begin"/>
        </w:r>
        <w:r w:rsidR="00C01E75">
          <w:rPr>
            <w:noProof/>
            <w:webHidden/>
          </w:rPr>
          <w:instrText xml:space="preserve"> PAGEREF _Toc188022402 \h </w:instrText>
        </w:r>
        <w:r w:rsidR="00C01E75">
          <w:rPr>
            <w:noProof/>
            <w:webHidden/>
          </w:rPr>
        </w:r>
        <w:r w:rsidR="00C01E75">
          <w:rPr>
            <w:noProof/>
            <w:webHidden/>
          </w:rPr>
          <w:fldChar w:fldCharType="separate"/>
        </w:r>
        <w:r w:rsidR="00C01E75">
          <w:rPr>
            <w:noProof/>
            <w:webHidden/>
          </w:rPr>
          <w:t>21</w:t>
        </w:r>
        <w:r w:rsidR="00C01E75">
          <w:rPr>
            <w:noProof/>
            <w:webHidden/>
          </w:rPr>
          <w:fldChar w:fldCharType="end"/>
        </w:r>
      </w:hyperlink>
    </w:p>
    <w:p w14:paraId="48C188B4" w14:textId="78320615" w:rsidR="006A5301" w:rsidRDefault="00C01E75" w:rsidP="008F6370">
      <w:pPr>
        <w:rPr>
          <w:b/>
        </w:rPr>
        <w:sectPr w:rsidR="006A5301" w:rsidSect="00F26030">
          <w:headerReference w:type="default" r:id="rId8"/>
          <w:footerReference w:type="default" r:id="rId9"/>
          <w:pgSz w:w="11906" w:h="16838"/>
          <w:pgMar w:top="2089" w:right="1417" w:bottom="1417" w:left="1133" w:header="708" w:footer="708" w:gutter="0"/>
          <w:cols w:space="708"/>
          <w:docGrid w:linePitch="360"/>
        </w:sectPr>
      </w:pPr>
      <w:r>
        <w:rPr>
          <w:rFonts w:asciiTheme="minorHAnsi" w:hAnsiTheme="minorHAnsi" w:cstheme="minorHAnsi"/>
          <w:color w:val="273467"/>
          <w:spacing w:val="13"/>
          <w:szCs w:val="20"/>
        </w:rPr>
        <w:fldChar w:fldCharType="end"/>
      </w:r>
    </w:p>
    <w:p w14:paraId="5B521712" w14:textId="77777777" w:rsidR="006A5301" w:rsidRDefault="006A5301" w:rsidP="006A5301">
      <w:pPr>
        <w:pStyle w:val="Titre1"/>
      </w:pPr>
    </w:p>
    <w:p w14:paraId="36B5FD60" w14:textId="77777777" w:rsidR="006A5301" w:rsidRDefault="006A5301" w:rsidP="006A5301">
      <w:pPr>
        <w:pStyle w:val="Titre1"/>
      </w:pPr>
    </w:p>
    <w:bookmarkStart w:id="5" w:name="_Toc178266337"/>
    <w:bookmarkStart w:id="6" w:name="_Toc178284952"/>
    <w:p w14:paraId="542D70F4" w14:textId="24BCBDD1" w:rsidR="00391318" w:rsidRDefault="008F6370" w:rsidP="00391318">
      <w:pPr>
        <w:pStyle w:val="Titre1"/>
      </w:pPr>
      <w:r>
        <w:fldChar w:fldCharType="begin"/>
      </w:r>
      <w:r>
        <w:instrText xml:space="preserve"> HYPERLINK  \l "_ANNEXES" </w:instrText>
      </w:r>
      <w:r>
        <w:fldChar w:fldCharType="separate"/>
      </w:r>
      <w:bookmarkStart w:id="7" w:name="_Toc188022365"/>
      <w:r w:rsidR="006A5301" w:rsidRPr="008F6370">
        <w:rPr>
          <w:rStyle w:val="Lienhypertexte"/>
        </w:rPr>
        <w:t>LISTES DES ANNEXES</w:t>
      </w:r>
      <w:bookmarkEnd w:id="5"/>
      <w:bookmarkEnd w:id="6"/>
      <w:bookmarkEnd w:id="7"/>
      <w:r>
        <w:fldChar w:fldCharType="end"/>
      </w:r>
    </w:p>
    <w:p w14:paraId="0F57F466" w14:textId="77777777" w:rsidR="00391318" w:rsidRPr="003D36BB" w:rsidRDefault="00391318" w:rsidP="003D36BB"/>
    <w:p w14:paraId="5DBB5E6F" w14:textId="5D96E024" w:rsidR="00391318" w:rsidRPr="003D36BB" w:rsidRDefault="00391318" w:rsidP="003D36BB">
      <w:pPr>
        <w:jc w:val="left"/>
      </w:pPr>
      <w:r w:rsidRPr="003D36BB">
        <w:t xml:space="preserve">* Modèles type proposé </w:t>
      </w:r>
      <w:r w:rsidR="004B36D4">
        <w:t>par l’Agence de la Biomédecine</w:t>
      </w:r>
    </w:p>
    <w:p w14:paraId="7822BF9B" w14:textId="2705F382" w:rsidR="00391318" w:rsidRDefault="00391318" w:rsidP="003D36BB">
      <w:pPr>
        <w:jc w:val="left"/>
      </w:pPr>
      <w:r w:rsidRPr="003D36BB">
        <w:t>** Modèle type prévu par Arrêté</w:t>
      </w:r>
    </w:p>
    <w:p w14:paraId="2A5B83CA" w14:textId="227C0C8B" w:rsidR="00CE0C35" w:rsidRDefault="008B18C2" w:rsidP="008B18C2">
      <w:pPr>
        <w:jc w:val="left"/>
      </w:pPr>
      <w:r>
        <w:t>*** M</w:t>
      </w:r>
      <w:r w:rsidR="00CE0C35">
        <w:t xml:space="preserve">odèle type proposé </w:t>
      </w:r>
      <w:r>
        <w:t>par la S</w:t>
      </w:r>
      <w:r w:rsidRPr="008B18C2">
        <w:t>ociété Française de Fœtopathologie (SoFFœt)</w:t>
      </w:r>
      <w:r>
        <w:tab/>
      </w:r>
    </w:p>
    <w:p w14:paraId="2BB27784" w14:textId="77777777" w:rsidR="00CE0C35" w:rsidRDefault="00CE0C35" w:rsidP="003D36BB">
      <w:pPr>
        <w:jc w:val="left"/>
      </w:pPr>
    </w:p>
    <w:p w14:paraId="51023C50" w14:textId="77777777" w:rsidR="006A5301" w:rsidRPr="006F7684" w:rsidRDefault="006A5301" w:rsidP="006A5301"/>
    <w:p w14:paraId="5DD09F9A" w14:textId="77777777" w:rsidR="006A5301" w:rsidRDefault="006A5301" w:rsidP="006A5301">
      <w:pPr>
        <w:jc w:val="left"/>
      </w:pPr>
    </w:p>
    <w:tbl>
      <w:tblPr>
        <w:tblStyle w:val="Grilledutableau"/>
        <w:tblW w:w="14885" w:type="dxa"/>
        <w:tblInd w:w="-289" w:type="dxa"/>
        <w:shd w:val="clear" w:color="auto" w:fill="DEEAF6" w:themeFill="accent5" w:themeFillTint="33"/>
        <w:tblLook w:val="04A0" w:firstRow="1" w:lastRow="0" w:firstColumn="1" w:lastColumn="0" w:noHBand="0" w:noVBand="1"/>
      </w:tblPr>
      <w:tblGrid>
        <w:gridCol w:w="1980"/>
        <w:gridCol w:w="12905"/>
      </w:tblGrid>
      <w:tr w:rsidR="006A5301" w14:paraId="23AEAB78" w14:textId="77777777" w:rsidTr="006158B9">
        <w:tc>
          <w:tcPr>
            <w:tcW w:w="1980" w:type="dxa"/>
            <w:tcBorders>
              <w:bottom w:val="nil"/>
            </w:tcBorders>
            <w:shd w:val="clear" w:color="auto" w:fill="DEEAF6" w:themeFill="accent5" w:themeFillTint="33"/>
          </w:tcPr>
          <w:p w14:paraId="59127D2A" w14:textId="1C126769" w:rsidR="006A5301" w:rsidRPr="00A44267" w:rsidRDefault="006A5301" w:rsidP="00C65D35">
            <w:pPr>
              <w:jc w:val="left"/>
            </w:pPr>
            <w:bookmarkStart w:id="8" w:name="_Hlk179811469"/>
          </w:p>
        </w:tc>
        <w:tc>
          <w:tcPr>
            <w:tcW w:w="12905" w:type="dxa"/>
            <w:tcBorders>
              <w:bottom w:val="nil"/>
            </w:tcBorders>
            <w:shd w:val="clear" w:color="auto" w:fill="DEEAF6" w:themeFill="accent5" w:themeFillTint="33"/>
          </w:tcPr>
          <w:p w14:paraId="37572D59" w14:textId="6AFFF779" w:rsidR="006A5301" w:rsidRPr="003D36BB" w:rsidRDefault="006A5301" w:rsidP="00C65D35">
            <w:pPr>
              <w:jc w:val="left"/>
              <w:rPr>
                <w:b/>
                <w:bCs/>
              </w:rPr>
            </w:pPr>
            <w:r w:rsidRPr="003D36BB">
              <w:rPr>
                <w:b/>
                <w:bCs/>
              </w:rPr>
              <w:t>Arrêté</w:t>
            </w:r>
            <w:r w:rsidR="00391318" w:rsidRPr="003D36BB">
              <w:rPr>
                <w:b/>
                <w:bCs/>
              </w:rPr>
              <w:t>s</w:t>
            </w:r>
          </w:p>
          <w:p w14:paraId="35589DE8" w14:textId="160ACC95" w:rsidR="006A5301" w:rsidRPr="00866A98" w:rsidRDefault="006A5301" w:rsidP="00C65D35">
            <w:pPr>
              <w:jc w:val="left"/>
              <w:rPr>
                <w:b/>
                <w:bCs/>
              </w:rPr>
            </w:pPr>
          </w:p>
        </w:tc>
      </w:tr>
      <w:tr w:rsidR="00866A98" w14:paraId="0A66A345" w14:textId="77777777" w:rsidTr="006158B9">
        <w:tc>
          <w:tcPr>
            <w:tcW w:w="1980" w:type="dxa"/>
            <w:tcBorders>
              <w:top w:val="nil"/>
            </w:tcBorders>
            <w:shd w:val="clear" w:color="auto" w:fill="DEEAF6" w:themeFill="accent5" w:themeFillTint="33"/>
          </w:tcPr>
          <w:p w14:paraId="66579F01" w14:textId="5F7AEDAA" w:rsidR="00866A98" w:rsidRPr="00A44267" w:rsidRDefault="00866A98" w:rsidP="00C65D35">
            <w:pPr>
              <w:jc w:val="left"/>
            </w:pPr>
            <w:r>
              <w:t xml:space="preserve">Annexe </w:t>
            </w:r>
            <w:r w:rsidR="00391318">
              <w:t>1</w:t>
            </w:r>
            <w:r>
              <w:t>a</w:t>
            </w:r>
          </w:p>
        </w:tc>
        <w:tc>
          <w:tcPr>
            <w:tcW w:w="12905" w:type="dxa"/>
            <w:tcBorders>
              <w:top w:val="nil"/>
            </w:tcBorders>
            <w:shd w:val="clear" w:color="auto" w:fill="DEEAF6" w:themeFill="accent5" w:themeFillTint="33"/>
          </w:tcPr>
          <w:p w14:paraId="11400422" w14:textId="33FE99D5" w:rsidR="00866A98" w:rsidRPr="00A44267" w:rsidRDefault="00866A98" w:rsidP="00866A98">
            <w:pPr>
              <w:jc w:val="left"/>
            </w:pPr>
            <w:r w:rsidRPr="00A44267">
              <w:t>Arrêté</w:t>
            </w:r>
            <w:r w:rsidR="0007348F">
              <w:t xml:space="preserve"> </w:t>
            </w:r>
            <w:r w:rsidR="00391318">
              <w:t xml:space="preserve">du </w:t>
            </w:r>
            <w:r w:rsidR="00391318" w:rsidRPr="00A156B7">
              <w:t xml:space="preserve">18 juin 2024 </w:t>
            </w:r>
            <w:r w:rsidRPr="00A44267">
              <w:t>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p w14:paraId="4A7BCCA5" w14:textId="77777777" w:rsidR="00866A98" w:rsidRPr="00A44267" w:rsidRDefault="00866A98" w:rsidP="00C65D35">
            <w:pPr>
              <w:jc w:val="left"/>
            </w:pPr>
          </w:p>
        </w:tc>
      </w:tr>
      <w:tr w:rsidR="00866A98" w14:paraId="0FCCBEDB" w14:textId="77777777" w:rsidTr="006158B9">
        <w:tc>
          <w:tcPr>
            <w:tcW w:w="1980" w:type="dxa"/>
            <w:shd w:val="clear" w:color="auto" w:fill="DEEAF6" w:themeFill="accent5" w:themeFillTint="33"/>
          </w:tcPr>
          <w:p w14:paraId="4FDEF88E" w14:textId="496052CD" w:rsidR="00866A98" w:rsidRDefault="00866A98" w:rsidP="00C65D35">
            <w:pPr>
              <w:jc w:val="left"/>
            </w:pPr>
            <w:r>
              <w:t xml:space="preserve">Annexe </w:t>
            </w:r>
            <w:r w:rsidR="00391318">
              <w:t>1</w:t>
            </w:r>
            <w:r>
              <w:t>-b</w:t>
            </w:r>
          </w:p>
          <w:p w14:paraId="29E2908C" w14:textId="4DDA6EF1" w:rsidR="00866A98" w:rsidRPr="00A44267" w:rsidRDefault="00866A98" w:rsidP="00C65D35">
            <w:pPr>
              <w:jc w:val="left"/>
            </w:pPr>
          </w:p>
        </w:tc>
        <w:tc>
          <w:tcPr>
            <w:tcW w:w="12905" w:type="dxa"/>
            <w:shd w:val="clear" w:color="auto" w:fill="DEEAF6" w:themeFill="accent5" w:themeFillTint="33"/>
          </w:tcPr>
          <w:p w14:paraId="459509D6" w14:textId="77777777" w:rsidR="001E40E6" w:rsidRPr="006158B9" w:rsidRDefault="001E40E6" w:rsidP="006158B9">
            <w:pPr>
              <w:jc w:val="left"/>
            </w:pPr>
            <w:r w:rsidRPr="006158B9">
              <w:t>Arrêté du 20 avril 2018 fixant les recommandations de bonnes pratiques relatives aux modalités de réalisation des examens d’imagerie concourant au diagnostic prénatal et aux modalités de prise en charge des femmes enceintes et des couples lors de ces examens</w:t>
            </w:r>
          </w:p>
          <w:p w14:paraId="73D00E97" w14:textId="77777777" w:rsidR="00866A98" w:rsidRPr="00A44267" w:rsidRDefault="00866A98" w:rsidP="00670A86">
            <w:pPr>
              <w:jc w:val="left"/>
            </w:pPr>
          </w:p>
        </w:tc>
      </w:tr>
      <w:tr w:rsidR="00670A86" w14:paraId="1F0CECCD" w14:textId="77777777" w:rsidTr="006158B9">
        <w:tc>
          <w:tcPr>
            <w:tcW w:w="1980" w:type="dxa"/>
            <w:shd w:val="clear" w:color="auto" w:fill="DEEAF6" w:themeFill="accent5" w:themeFillTint="33"/>
          </w:tcPr>
          <w:p w14:paraId="16436BD2" w14:textId="57A3C7AA" w:rsidR="00670A86" w:rsidRDefault="00670A86" w:rsidP="00C65D35">
            <w:pPr>
              <w:jc w:val="left"/>
            </w:pPr>
            <w:r>
              <w:t xml:space="preserve">Annexe </w:t>
            </w:r>
            <w:r w:rsidR="00391318">
              <w:t>1</w:t>
            </w:r>
            <w:r>
              <w:t>-c</w:t>
            </w:r>
          </w:p>
        </w:tc>
        <w:tc>
          <w:tcPr>
            <w:tcW w:w="12905" w:type="dxa"/>
            <w:shd w:val="clear" w:color="auto" w:fill="DEEAF6" w:themeFill="accent5" w:themeFillTint="33"/>
          </w:tcPr>
          <w:p w14:paraId="33BF6C8A" w14:textId="77777777" w:rsidR="00670A86" w:rsidRPr="006158B9" w:rsidRDefault="00670A86" w:rsidP="006158B9">
            <w:pPr>
              <w:jc w:val="left"/>
            </w:pPr>
            <w:r w:rsidRPr="006158B9">
              <w:t>Arrêté du 6 mars 2018 modifiant l’arrêté du 25 janvier 2018 fixant les recommandations de bonnes pratiques relatives aux modalités de prescription, de réalisation et de communication des résultats des examens de biologie médicale concourant au diagnostic biologique prénatal.</w:t>
            </w:r>
          </w:p>
          <w:p w14:paraId="338C0E4A" w14:textId="77777777" w:rsidR="00670A86" w:rsidRPr="00670A86" w:rsidRDefault="00670A86" w:rsidP="00C65D35">
            <w:pPr>
              <w:jc w:val="left"/>
            </w:pPr>
          </w:p>
        </w:tc>
      </w:tr>
      <w:tr w:rsidR="0007348F" w14:paraId="2E8ECE54" w14:textId="77777777" w:rsidTr="006158B9">
        <w:tc>
          <w:tcPr>
            <w:tcW w:w="1980" w:type="dxa"/>
            <w:shd w:val="clear" w:color="auto" w:fill="DEEAF6" w:themeFill="accent5" w:themeFillTint="33"/>
          </w:tcPr>
          <w:p w14:paraId="49452682" w14:textId="7621BF94" w:rsidR="0007348F" w:rsidRPr="00A44267" w:rsidRDefault="0007348F" w:rsidP="00A44267">
            <w:pPr>
              <w:jc w:val="left"/>
            </w:pPr>
            <w:r>
              <w:t xml:space="preserve">Annexe </w:t>
            </w:r>
            <w:r w:rsidR="00391318">
              <w:t>1</w:t>
            </w:r>
            <w:r>
              <w:t>-d</w:t>
            </w:r>
          </w:p>
        </w:tc>
        <w:tc>
          <w:tcPr>
            <w:tcW w:w="12905" w:type="dxa"/>
            <w:shd w:val="clear" w:color="auto" w:fill="DEEAF6" w:themeFill="accent5" w:themeFillTint="33"/>
          </w:tcPr>
          <w:p w14:paraId="03F04498" w14:textId="77777777" w:rsidR="00391318" w:rsidRPr="003D36BB" w:rsidRDefault="00391318" w:rsidP="003D36BB">
            <w:pPr>
              <w:jc w:val="left"/>
            </w:pPr>
            <w:r w:rsidRPr="003D36BB">
              <w:t>Arrêté du 18 juin 2024 relatif aux recommandations de bonnes pratiques en matière de diagnostic préimplantatoire</w:t>
            </w:r>
          </w:p>
          <w:p w14:paraId="7CE3144D" w14:textId="64BEB9F1" w:rsidR="0007348F" w:rsidRPr="00866A98" w:rsidRDefault="0007348F" w:rsidP="003D36BB">
            <w:pPr>
              <w:jc w:val="left"/>
            </w:pPr>
          </w:p>
        </w:tc>
      </w:tr>
      <w:tr w:rsidR="00EC0D7D" w14:paraId="3D65524E" w14:textId="77777777" w:rsidTr="006158B9">
        <w:tc>
          <w:tcPr>
            <w:tcW w:w="1980" w:type="dxa"/>
            <w:shd w:val="clear" w:color="auto" w:fill="DEEAF6" w:themeFill="accent5" w:themeFillTint="33"/>
          </w:tcPr>
          <w:p w14:paraId="2253F708" w14:textId="3F18FA7B" w:rsidR="00EC0D7D" w:rsidRPr="00A44267" w:rsidRDefault="008F6370" w:rsidP="00EC0D7D">
            <w:pPr>
              <w:jc w:val="left"/>
            </w:pPr>
            <w:r w:rsidRPr="008F6370">
              <w:t>Annexe 2</w:t>
            </w:r>
          </w:p>
        </w:tc>
        <w:tc>
          <w:tcPr>
            <w:tcW w:w="12905" w:type="dxa"/>
            <w:shd w:val="clear" w:color="auto" w:fill="DEEAF6" w:themeFill="accent5" w:themeFillTint="33"/>
          </w:tcPr>
          <w:p w14:paraId="7FE02009" w14:textId="08D2C52A" w:rsidR="00EC0D7D" w:rsidRDefault="00EC0D7D" w:rsidP="00EC0D7D">
            <w:pPr>
              <w:jc w:val="left"/>
            </w:pPr>
            <w:r w:rsidRPr="00A44267">
              <w:t>Liste à jour des membres du CPDPN</w:t>
            </w:r>
            <w:r>
              <w:t>*</w:t>
            </w:r>
          </w:p>
          <w:p w14:paraId="5439F413" w14:textId="77777777" w:rsidR="00EC0D7D" w:rsidRPr="00866A98" w:rsidRDefault="00EC0D7D" w:rsidP="00EC0D7D">
            <w:pPr>
              <w:jc w:val="left"/>
              <w:rPr>
                <w:i/>
                <w:iCs/>
              </w:rPr>
            </w:pPr>
            <w:r w:rsidRPr="00866A98">
              <w:rPr>
                <w:i/>
                <w:iCs/>
              </w:rPr>
              <w:t>dont Nom du coordonnateur et la date de sa dernière désignation (extrait Compte-rendu réunion/procès-verbal le désignant) et le cas échéant nom du Co</w:t>
            </w:r>
            <w:r>
              <w:rPr>
                <w:i/>
                <w:iCs/>
              </w:rPr>
              <w:t>-co</w:t>
            </w:r>
            <w:r w:rsidRPr="00866A98">
              <w:rPr>
                <w:i/>
                <w:iCs/>
              </w:rPr>
              <w:t>ordonnateur et/ou Suppléant</w:t>
            </w:r>
          </w:p>
          <w:p w14:paraId="0A38BADC" w14:textId="77777777" w:rsidR="00EC0D7D" w:rsidRPr="00A44267" w:rsidRDefault="00EC0D7D" w:rsidP="00EC0D7D">
            <w:pPr>
              <w:jc w:val="left"/>
            </w:pPr>
          </w:p>
        </w:tc>
      </w:tr>
      <w:tr w:rsidR="00EC0D7D" w14:paraId="0C70A2ED" w14:textId="77777777" w:rsidTr="006158B9">
        <w:tc>
          <w:tcPr>
            <w:tcW w:w="1980" w:type="dxa"/>
            <w:shd w:val="clear" w:color="auto" w:fill="DEEAF6" w:themeFill="accent5" w:themeFillTint="33"/>
          </w:tcPr>
          <w:p w14:paraId="2787CF48" w14:textId="1D78C00A" w:rsidR="00EC0D7D" w:rsidRDefault="00EC0D7D" w:rsidP="00EC0D7D">
            <w:pPr>
              <w:jc w:val="left"/>
            </w:pPr>
            <w:r w:rsidRPr="008F6370">
              <w:t>Annexe 3</w:t>
            </w:r>
          </w:p>
        </w:tc>
        <w:tc>
          <w:tcPr>
            <w:tcW w:w="12905" w:type="dxa"/>
            <w:shd w:val="clear" w:color="auto" w:fill="DEEAF6" w:themeFill="accent5" w:themeFillTint="33"/>
          </w:tcPr>
          <w:p w14:paraId="11C07E42" w14:textId="18E28DDD" w:rsidR="00EC0D7D" w:rsidRPr="00A44267" w:rsidRDefault="00EC0D7D" w:rsidP="00EC0D7D">
            <w:pPr>
              <w:jc w:val="left"/>
            </w:pPr>
            <w:r w:rsidRPr="00866A98">
              <w:t xml:space="preserve">Modèle type d’attestation d’engagement </w:t>
            </w:r>
            <w:r>
              <w:t>d’un membre du CPDPN*</w:t>
            </w:r>
          </w:p>
          <w:p w14:paraId="56B58308" w14:textId="77777777" w:rsidR="00EC0D7D" w:rsidRPr="00A44267" w:rsidRDefault="00EC0D7D" w:rsidP="00EC0D7D">
            <w:pPr>
              <w:jc w:val="left"/>
            </w:pPr>
          </w:p>
        </w:tc>
      </w:tr>
      <w:tr w:rsidR="00B47749" w14:paraId="1F3F18ED" w14:textId="77777777" w:rsidTr="006158B9">
        <w:tc>
          <w:tcPr>
            <w:tcW w:w="1980" w:type="dxa"/>
            <w:tcBorders>
              <w:bottom w:val="nil"/>
            </w:tcBorders>
            <w:shd w:val="clear" w:color="auto" w:fill="DEEAF6" w:themeFill="accent5" w:themeFillTint="33"/>
          </w:tcPr>
          <w:p w14:paraId="764BF07B" w14:textId="279EFC9D" w:rsidR="00B47749" w:rsidRDefault="00B47749" w:rsidP="00B47749">
            <w:pPr>
              <w:jc w:val="left"/>
            </w:pPr>
            <w:bookmarkStart w:id="9" w:name="_Hlk179808710"/>
            <w:r>
              <w:t>Annexe </w:t>
            </w:r>
            <w:r w:rsidR="00391318">
              <w:t>4</w:t>
            </w:r>
          </w:p>
        </w:tc>
        <w:tc>
          <w:tcPr>
            <w:tcW w:w="12905" w:type="dxa"/>
            <w:tcBorders>
              <w:bottom w:val="nil"/>
            </w:tcBorders>
            <w:shd w:val="clear" w:color="auto" w:fill="DEEAF6" w:themeFill="accent5" w:themeFillTint="33"/>
          </w:tcPr>
          <w:p w14:paraId="16A8CA19" w14:textId="333EF631" w:rsidR="00B47749" w:rsidRPr="00BA6634" w:rsidRDefault="00D420BA" w:rsidP="00BA6634">
            <w:pPr>
              <w:jc w:val="left"/>
            </w:pPr>
            <w:r>
              <w:t>Modèle de s</w:t>
            </w:r>
            <w:r w:rsidR="00BA6634" w:rsidRPr="00BA6634">
              <w:t>aisine du CPDN : fiche d’informations pour présentation d’un dossier en CPDPN</w:t>
            </w:r>
            <w:r w:rsidR="00391318" w:rsidRPr="00BA6634">
              <w:t>*</w:t>
            </w:r>
          </w:p>
          <w:p w14:paraId="5A558E40" w14:textId="77777777" w:rsidR="00B47749" w:rsidRPr="00BA6634" w:rsidRDefault="00B47749" w:rsidP="00BA6634">
            <w:pPr>
              <w:jc w:val="left"/>
            </w:pPr>
          </w:p>
        </w:tc>
      </w:tr>
      <w:bookmarkEnd w:id="9"/>
      <w:tr w:rsidR="006A5301" w14:paraId="5414DF23" w14:textId="77777777" w:rsidTr="006158B9">
        <w:tc>
          <w:tcPr>
            <w:tcW w:w="1980" w:type="dxa"/>
            <w:tcBorders>
              <w:bottom w:val="nil"/>
            </w:tcBorders>
            <w:shd w:val="clear" w:color="auto" w:fill="DEEAF6" w:themeFill="accent5" w:themeFillTint="33"/>
          </w:tcPr>
          <w:p w14:paraId="4853D0BA" w14:textId="77777777" w:rsidR="006A5301" w:rsidRDefault="006A5301" w:rsidP="00C65D35">
            <w:pPr>
              <w:jc w:val="left"/>
            </w:pPr>
          </w:p>
        </w:tc>
        <w:tc>
          <w:tcPr>
            <w:tcW w:w="12905" w:type="dxa"/>
            <w:tcBorders>
              <w:bottom w:val="nil"/>
            </w:tcBorders>
            <w:shd w:val="clear" w:color="auto" w:fill="DEEAF6" w:themeFill="accent5" w:themeFillTint="33"/>
          </w:tcPr>
          <w:p w14:paraId="527B5E17" w14:textId="77777777" w:rsidR="006A5301" w:rsidRPr="00BA6634" w:rsidRDefault="006A5301" w:rsidP="00C65D35">
            <w:pPr>
              <w:jc w:val="left"/>
              <w:rPr>
                <w:b/>
                <w:bCs/>
              </w:rPr>
            </w:pPr>
            <w:r w:rsidRPr="00BA6634">
              <w:rPr>
                <w:b/>
                <w:bCs/>
              </w:rPr>
              <w:t xml:space="preserve">Formulaires d’information/consentement de la femme enceinte </w:t>
            </w:r>
          </w:p>
          <w:p w14:paraId="61D56F1F" w14:textId="77777777" w:rsidR="006A5301" w:rsidRPr="00BA6634" w:rsidRDefault="006A5301" w:rsidP="00C65D35">
            <w:pPr>
              <w:jc w:val="left"/>
            </w:pPr>
          </w:p>
        </w:tc>
      </w:tr>
      <w:tr w:rsidR="006A5301" w14:paraId="676EAE47" w14:textId="77777777" w:rsidTr="006158B9">
        <w:tc>
          <w:tcPr>
            <w:tcW w:w="1980" w:type="dxa"/>
            <w:tcBorders>
              <w:top w:val="nil"/>
              <w:bottom w:val="nil"/>
            </w:tcBorders>
            <w:shd w:val="clear" w:color="auto" w:fill="DEEAF6" w:themeFill="accent5" w:themeFillTint="33"/>
          </w:tcPr>
          <w:p w14:paraId="49EFE3A1" w14:textId="4B6DBE0F" w:rsidR="006A5301" w:rsidRDefault="006A5301" w:rsidP="00C65D35">
            <w:pPr>
              <w:jc w:val="left"/>
            </w:pPr>
            <w:r>
              <w:t xml:space="preserve">Annexe </w:t>
            </w:r>
            <w:r w:rsidR="00391318">
              <w:t>5</w:t>
            </w:r>
            <w:r>
              <w:t>-a</w:t>
            </w:r>
          </w:p>
          <w:p w14:paraId="7891C0D3" w14:textId="77777777" w:rsidR="006A5301" w:rsidRDefault="006A5301" w:rsidP="00C65D35">
            <w:pPr>
              <w:jc w:val="left"/>
            </w:pPr>
          </w:p>
          <w:p w14:paraId="3FC12A9D" w14:textId="2B672654" w:rsidR="006A5301" w:rsidRDefault="006A5301" w:rsidP="00C65D35">
            <w:pPr>
              <w:jc w:val="left"/>
            </w:pPr>
            <w:r w:rsidRPr="00866A98">
              <w:t xml:space="preserve">Annexe </w:t>
            </w:r>
            <w:r w:rsidR="00391318">
              <w:t>5</w:t>
            </w:r>
            <w:r w:rsidRPr="00866A98">
              <w:t>-b</w:t>
            </w:r>
          </w:p>
        </w:tc>
        <w:tc>
          <w:tcPr>
            <w:tcW w:w="12905" w:type="dxa"/>
            <w:tcBorders>
              <w:top w:val="nil"/>
              <w:bottom w:val="nil"/>
            </w:tcBorders>
            <w:shd w:val="clear" w:color="auto" w:fill="DEEAF6" w:themeFill="accent5" w:themeFillTint="33"/>
          </w:tcPr>
          <w:p w14:paraId="1EB8B3BE" w14:textId="1CBDBC71" w:rsidR="006A5301" w:rsidRPr="00BA6634" w:rsidRDefault="00BA6634" w:rsidP="00CF642A">
            <w:pPr>
              <w:pStyle w:val="Paragraphedeliste"/>
              <w:numPr>
                <w:ilvl w:val="0"/>
                <w:numId w:val="3"/>
              </w:numPr>
              <w:jc w:val="left"/>
            </w:pPr>
            <w:r w:rsidRPr="00BA6634">
              <w:t>Modèle de demande et de consentement à la présentation d’un dossier au CPDPN</w:t>
            </w:r>
            <w:r w:rsidR="006A5301" w:rsidRPr="00BA6634">
              <w:t>*</w:t>
            </w:r>
          </w:p>
          <w:p w14:paraId="1BB2EDCE" w14:textId="77777777" w:rsidR="006A5301" w:rsidRPr="00BA6634" w:rsidRDefault="006A5301" w:rsidP="00866A98">
            <w:pPr>
              <w:jc w:val="left"/>
            </w:pPr>
          </w:p>
          <w:p w14:paraId="60062963" w14:textId="224093B4" w:rsidR="006A5301" w:rsidRPr="00BA6634" w:rsidRDefault="006A5301" w:rsidP="00CF642A">
            <w:pPr>
              <w:pStyle w:val="Paragraphedeliste"/>
              <w:numPr>
                <w:ilvl w:val="0"/>
                <w:numId w:val="3"/>
              </w:numPr>
              <w:jc w:val="left"/>
            </w:pPr>
            <w:r w:rsidRPr="00BA6634">
              <w:t>Modèle du formulaire relatif au refus de la femme enceinte de recevoir des informations sur les examens de DPN**</w:t>
            </w:r>
          </w:p>
        </w:tc>
      </w:tr>
      <w:tr w:rsidR="006A5301" w14:paraId="6EBB9890" w14:textId="77777777" w:rsidTr="006158B9">
        <w:trPr>
          <w:trHeight w:val="122"/>
        </w:trPr>
        <w:tc>
          <w:tcPr>
            <w:tcW w:w="1980" w:type="dxa"/>
            <w:tcBorders>
              <w:top w:val="nil"/>
              <w:bottom w:val="nil"/>
            </w:tcBorders>
            <w:shd w:val="clear" w:color="auto" w:fill="DEEAF6" w:themeFill="accent5" w:themeFillTint="33"/>
          </w:tcPr>
          <w:p w14:paraId="1C20C88A" w14:textId="77777777" w:rsidR="006A5301" w:rsidRPr="00866A98" w:rsidRDefault="006A5301" w:rsidP="00C65D35">
            <w:pPr>
              <w:jc w:val="left"/>
            </w:pPr>
          </w:p>
        </w:tc>
        <w:tc>
          <w:tcPr>
            <w:tcW w:w="12905" w:type="dxa"/>
            <w:tcBorders>
              <w:top w:val="nil"/>
              <w:bottom w:val="nil"/>
            </w:tcBorders>
            <w:shd w:val="clear" w:color="auto" w:fill="DEEAF6" w:themeFill="accent5" w:themeFillTint="33"/>
          </w:tcPr>
          <w:p w14:paraId="30BA1B71" w14:textId="77777777" w:rsidR="006A5301" w:rsidRPr="00C65D35" w:rsidRDefault="006A5301" w:rsidP="00C65D35"/>
        </w:tc>
      </w:tr>
      <w:tr w:rsidR="000322FB" w14:paraId="7A060832" w14:textId="77777777" w:rsidTr="006158B9">
        <w:tc>
          <w:tcPr>
            <w:tcW w:w="1980" w:type="dxa"/>
            <w:tcBorders>
              <w:top w:val="nil"/>
              <w:bottom w:val="nil"/>
            </w:tcBorders>
            <w:shd w:val="clear" w:color="auto" w:fill="DEEAF6" w:themeFill="accent5" w:themeFillTint="33"/>
          </w:tcPr>
          <w:p w14:paraId="2DD8B656" w14:textId="2F36209C" w:rsidR="000322FB" w:rsidRDefault="000322FB" w:rsidP="000322FB">
            <w:pPr>
              <w:jc w:val="left"/>
            </w:pPr>
            <w:r>
              <w:lastRenderedPageBreak/>
              <w:t xml:space="preserve">Annexe </w:t>
            </w:r>
            <w:r w:rsidR="00391318">
              <w:t>5</w:t>
            </w:r>
            <w:r>
              <w:t>-c</w:t>
            </w:r>
          </w:p>
        </w:tc>
        <w:tc>
          <w:tcPr>
            <w:tcW w:w="12905" w:type="dxa"/>
            <w:tcBorders>
              <w:top w:val="nil"/>
              <w:bottom w:val="nil"/>
            </w:tcBorders>
            <w:shd w:val="clear" w:color="auto" w:fill="DEEAF6" w:themeFill="accent5" w:themeFillTint="33"/>
          </w:tcPr>
          <w:p w14:paraId="2168ED8F" w14:textId="77777777" w:rsidR="000322FB" w:rsidRDefault="003151C0" w:rsidP="00CF642A">
            <w:pPr>
              <w:pStyle w:val="Paragraphedeliste"/>
              <w:numPr>
                <w:ilvl w:val="0"/>
                <w:numId w:val="9"/>
              </w:numPr>
            </w:pPr>
            <w:r w:rsidRPr="00C65D35">
              <w:t xml:space="preserve">Modèle </w:t>
            </w:r>
            <w:r>
              <w:t>du f</w:t>
            </w:r>
            <w:r w:rsidRPr="00C65D35">
              <w:t>ormulaire pour les examens portant sur l’ADN fœtal libre circulant dans le sang maternel, mentionnés 3° du I de l’article R. 2131-1 du code de la santé publique**</w:t>
            </w:r>
          </w:p>
          <w:p w14:paraId="0D1F04C1" w14:textId="76BBE5B9" w:rsidR="00C01E75" w:rsidRPr="007721B5" w:rsidRDefault="00C01E75" w:rsidP="00CF642A">
            <w:pPr>
              <w:pStyle w:val="Paragraphedeliste"/>
              <w:numPr>
                <w:ilvl w:val="0"/>
                <w:numId w:val="9"/>
              </w:numPr>
            </w:pPr>
          </w:p>
        </w:tc>
      </w:tr>
      <w:tr w:rsidR="000322FB" w14:paraId="3BC4B679" w14:textId="77777777" w:rsidTr="006158B9">
        <w:tc>
          <w:tcPr>
            <w:tcW w:w="1980" w:type="dxa"/>
            <w:tcBorders>
              <w:top w:val="nil"/>
              <w:bottom w:val="nil"/>
            </w:tcBorders>
            <w:shd w:val="clear" w:color="auto" w:fill="DEEAF6" w:themeFill="accent5" w:themeFillTint="33"/>
          </w:tcPr>
          <w:p w14:paraId="168DE836" w14:textId="77777777" w:rsidR="000322FB" w:rsidRDefault="000322FB" w:rsidP="000322FB">
            <w:pPr>
              <w:jc w:val="left"/>
            </w:pPr>
            <w:r>
              <w:t xml:space="preserve">Annexe </w:t>
            </w:r>
            <w:r w:rsidR="003D36BB">
              <w:t>5</w:t>
            </w:r>
            <w:r>
              <w:t>-</w:t>
            </w:r>
            <w:r w:rsidR="00303507">
              <w:t>d</w:t>
            </w:r>
          </w:p>
          <w:p w14:paraId="5634EDC3" w14:textId="77777777" w:rsidR="003151C0" w:rsidRDefault="003151C0" w:rsidP="000322FB">
            <w:pPr>
              <w:jc w:val="left"/>
            </w:pPr>
          </w:p>
          <w:p w14:paraId="54756D2F" w14:textId="0603ADF3" w:rsidR="003151C0" w:rsidRDefault="003151C0" w:rsidP="000322FB">
            <w:pPr>
              <w:jc w:val="left"/>
            </w:pPr>
          </w:p>
        </w:tc>
        <w:tc>
          <w:tcPr>
            <w:tcW w:w="12905" w:type="dxa"/>
            <w:tcBorders>
              <w:top w:val="nil"/>
              <w:bottom w:val="nil"/>
            </w:tcBorders>
            <w:shd w:val="clear" w:color="auto" w:fill="DEEAF6" w:themeFill="accent5" w:themeFillTint="33"/>
          </w:tcPr>
          <w:p w14:paraId="0AABA574" w14:textId="0AE707BB" w:rsidR="003151C0" w:rsidRDefault="003151C0" w:rsidP="00CF642A">
            <w:pPr>
              <w:pStyle w:val="Paragraphedeliste"/>
              <w:numPr>
                <w:ilvl w:val="0"/>
                <w:numId w:val="9"/>
              </w:numPr>
              <w:spacing w:line="259" w:lineRule="auto"/>
            </w:pPr>
            <w:r w:rsidRPr="00C65D35">
              <w:t>Modèle du formulaire pour les examens de biochimie portant sur les marqueurs sériques maternels mentionnés au 1° du I de l’article R. 2131-1 du code de la santé publique**</w:t>
            </w:r>
          </w:p>
          <w:p w14:paraId="37EA8A34" w14:textId="1D0CE012" w:rsidR="000322FB" w:rsidRPr="007721B5" w:rsidRDefault="000322FB" w:rsidP="006158B9">
            <w:pPr>
              <w:pStyle w:val="Paragraphedeliste"/>
            </w:pPr>
          </w:p>
        </w:tc>
      </w:tr>
      <w:tr w:rsidR="000322FB" w14:paraId="00B83942" w14:textId="77777777" w:rsidTr="006158B9">
        <w:tc>
          <w:tcPr>
            <w:tcW w:w="1980" w:type="dxa"/>
            <w:tcBorders>
              <w:top w:val="nil"/>
              <w:bottom w:val="nil"/>
            </w:tcBorders>
            <w:shd w:val="clear" w:color="auto" w:fill="DEEAF6" w:themeFill="accent5" w:themeFillTint="33"/>
          </w:tcPr>
          <w:p w14:paraId="049901AC" w14:textId="7A04BF50" w:rsidR="000322FB" w:rsidRDefault="000322FB" w:rsidP="000322FB">
            <w:pPr>
              <w:jc w:val="left"/>
            </w:pPr>
            <w:r>
              <w:t xml:space="preserve">Annexe </w:t>
            </w:r>
            <w:r w:rsidR="003D36BB">
              <w:t>5</w:t>
            </w:r>
            <w:r>
              <w:t>-</w:t>
            </w:r>
            <w:r w:rsidR="00303507">
              <w:t>e</w:t>
            </w:r>
          </w:p>
        </w:tc>
        <w:tc>
          <w:tcPr>
            <w:tcW w:w="12905" w:type="dxa"/>
            <w:tcBorders>
              <w:top w:val="nil"/>
              <w:bottom w:val="nil"/>
            </w:tcBorders>
            <w:shd w:val="clear" w:color="auto" w:fill="DEEAF6" w:themeFill="accent5" w:themeFillTint="33"/>
          </w:tcPr>
          <w:p w14:paraId="7CE1E26C" w14:textId="18FA6E4A" w:rsidR="000322FB" w:rsidRPr="007721B5" w:rsidRDefault="003151C0" w:rsidP="00CF642A">
            <w:pPr>
              <w:pStyle w:val="Paragraphedeliste"/>
              <w:numPr>
                <w:ilvl w:val="0"/>
                <w:numId w:val="3"/>
              </w:numPr>
              <w:jc w:val="left"/>
            </w:pPr>
            <w:r w:rsidRPr="00C65D35">
              <w:t>Modèle du formulaire pour les examens de biologie médicale mentionnés aux 1° à 4° du II de l’article R. 2131-1 du code de la santé publique**</w:t>
            </w:r>
          </w:p>
        </w:tc>
      </w:tr>
      <w:tr w:rsidR="000322FB" w14:paraId="50C6EF9B" w14:textId="77777777" w:rsidTr="008F6370">
        <w:tc>
          <w:tcPr>
            <w:tcW w:w="1980" w:type="dxa"/>
            <w:tcBorders>
              <w:top w:val="nil"/>
              <w:bottom w:val="nil"/>
            </w:tcBorders>
            <w:shd w:val="clear" w:color="auto" w:fill="DEEAF6" w:themeFill="accent5" w:themeFillTint="33"/>
          </w:tcPr>
          <w:p w14:paraId="63E76D4C" w14:textId="77777777" w:rsidR="000322FB" w:rsidRDefault="000322FB" w:rsidP="000322FB">
            <w:pPr>
              <w:jc w:val="left"/>
            </w:pPr>
          </w:p>
          <w:p w14:paraId="4058F458" w14:textId="69970E0D" w:rsidR="000322FB" w:rsidRDefault="000322FB" w:rsidP="000322FB">
            <w:pPr>
              <w:jc w:val="left"/>
            </w:pPr>
            <w:r>
              <w:t xml:space="preserve">Annexe </w:t>
            </w:r>
            <w:r w:rsidR="003D36BB">
              <w:t>5</w:t>
            </w:r>
            <w:r>
              <w:t>-</w:t>
            </w:r>
            <w:r w:rsidR="00CD2FC9">
              <w:t>f</w:t>
            </w:r>
          </w:p>
          <w:p w14:paraId="2FA2B7D9" w14:textId="5A048C10" w:rsidR="000322FB" w:rsidRDefault="000322FB" w:rsidP="000322FB">
            <w:pPr>
              <w:jc w:val="left"/>
            </w:pPr>
          </w:p>
          <w:p w14:paraId="7B7E392C" w14:textId="77777777" w:rsidR="006158B9" w:rsidRDefault="006158B9" w:rsidP="000322FB">
            <w:pPr>
              <w:jc w:val="left"/>
            </w:pPr>
          </w:p>
          <w:p w14:paraId="1073DE8B" w14:textId="5DB08726" w:rsidR="000322FB" w:rsidRDefault="000322FB" w:rsidP="000322FB">
            <w:pPr>
              <w:jc w:val="left"/>
            </w:pPr>
            <w:r>
              <w:t xml:space="preserve">Annexe </w:t>
            </w:r>
            <w:r w:rsidR="003D36BB">
              <w:t>5</w:t>
            </w:r>
            <w:r>
              <w:t>-</w:t>
            </w:r>
            <w:r w:rsidR="00CD2FC9">
              <w:t>g</w:t>
            </w:r>
          </w:p>
          <w:p w14:paraId="482D44C0" w14:textId="77777777" w:rsidR="000322FB" w:rsidRDefault="000322FB" w:rsidP="000322FB">
            <w:pPr>
              <w:jc w:val="left"/>
            </w:pPr>
          </w:p>
          <w:p w14:paraId="0D2670A4" w14:textId="77777777" w:rsidR="00303507" w:rsidRDefault="00303507" w:rsidP="000322FB">
            <w:pPr>
              <w:jc w:val="left"/>
            </w:pPr>
          </w:p>
          <w:p w14:paraId="0BB353D1" w14:textId="4FC2F2DA" w:rsidR="000322FB" w:rsidRDefault="000322FB" w:rsidP="000322FB">
            <w:pPr>
              <w:jc w:val="left"/>
            </w:pPr>
            <w:r>
              <w:t xml:space="preserve">Annexe </w:t>
            </w:r>
            <w:r w:rsidR="003D36BB">
              <w:t>5</w:t>
            </w:r>
            <w:r>
              <w:t>-</w:t>
            </w:r>
            <w:r w:rsidR="00CD2FC9">
              <w:t>h</w:t>
            </w:r>
          </w:p>
          <w:p w14:paraId="3C377CDA" w14:textId="77777777" w:rsidR="00303507" w:rsidRDefault="00303507" w:rsidP="000322FB">
            <w:pPr>
              <w:jc w:val="left"/>
            </w:pPr>
          </w:p>
          <w:p w14:paraId="65CAFF7A" w14:textId="57883882" w:rsidR="000322FB" w:rsidRDefault="000322FB" w:rsidP="000322FB">
            <w:pPr>
              <w:jc w:val="left"/>
            </w:pPr>
            <w:r>
              <w:t xml:space="preserve">Annexe </w:t>
            </w:r>
            <w:r w:rsidR="003D36BB">
              <w:t>5</w:t>
            </w:r>
            <w:r>
              <w:t>-</w:t>
            </w:r>
            <w:r w:rsidR="00CD2FC9">
              <w:t>i</w:t>
            </w:r>
          </w:p>
          <w:p w14:paraId="11D65462" w14:textId="77777777" w:rsidR="006158B9" w:rsidRDefault="006158B9" w:rsidP="000322FB">
            <w:pPr>
              <w:jc w:val="left"/>
            </w:pPr>
          </w:p>
          <w:p w14:paraId="798BA928" w14:textId="1E3B6B6D" w:rsidR="006158B9" w:rsidRDefault="006158B9" w:rsidP="000322FB">
            <w:pPr>
              <w:jc w:val="left"/>
            </w:pPr>
            <w:r>
              <w:t xml:space="preserve">Annexe </w:t>
            </w:r>
            <w:r w:rsidR="003D36BB">
              <w:t>5</w:t>
            </w:r>
            <w:r>
              <w:t>-</w:t>
            </w:r>
            <w:r w:rsidR="00CD2FC9">
              <w:t>j</w:t>
            </w:r>
          </w:p>
          <w:p w14:paraId="68950418" w14:textId="77777777" w:rsidR="00271A4F" w:rsidRDefault="00271A4F" w:rsidP="000322FB">
            <w:pPr>
              <w:jc w:val="left"/>
            </w:pPr>
          </w:p>
          <w:p w14:paraId="5A55877B" w14:textId="5EF4989B" w:rsidR="00271A4F" w:rsidRDefault="00271A4F" w:rsidP="00271A4F">
            <w:pPr>
              <w:jc w:val="left"/>
            </w:pPr>
            <w:r>
              <w:t>Annexe 5-k</w:t>
            </w:r>
          </w:p>
          <w:p w14:paraId="05D3E71C" w14:textId="7638BBDB" w:rsidR="00271A4F" w:rsidRDefault="00271A4F" w:rsidP="000322FB">
            <w:pPr>
              <w:jc w:val="left"/>
            </w:pPr>
          </w:p>
        </w:tc>
        <w:tc>
          <w:tcPr>
            <w:tcW w:w="12905" w:type="dxa"/>
            <w:tcBorders>
              <w:top w:val="nil"/>
              <w:bottom w:val="nil"/>
            </w:tcBorders>
            <w:shd w:val="clear" w:color="auto" w:fill="DEEAF6" w:themeFill="accent5" w:themeFillTint="33"/>
          </w:tcPr>
          <w:p w14:paraId="183AD3CA" w14:textId="77777777" w:rsidR="00B47749" w:rsidRDefault="00B47749" w:rsidP="003151C0">
            <w:pPr>
              <w:jc w:val="left"/>
            </w:pPr>
          </w:p>
          <w:p w14:paraId="72A0A1BD" w14:textId="22F06AEB" w:rsidR="00B47749" w:rsidRPr="00C65D35" w:rsidRDefault="00B47749" w:rsidP="00CF642A">
            <w:pPr>
              <w:pStyle w:val="Paragraphedeliste"/>
              <w:numPr>
                <w:ilvl w:val="0"/>
                <w:numId w:val="9"/>
              </w:numPr>
              <w:jc w:val="left"/>
            </w:pPr>
            <w:r w:rsidRPr="00C65D35">
              <w:t>Modèle du formulaire pour les échographies obstétricales et fœtales mentionnées au 1° du III de l’article R. 2131-1 du code de la santé publique**</w:t>
            </w:r>
          </w:p>
          <w:p w14:paraId="22284E32" w14:textId="77777777" w:rsidR="00303507" w:rsidRPr="00C65D35" w:rsidRDefault="00303507" w:rsidP="000A2D69">
            <w:pPr>
              <w:jc w:val="left"/>
            </w:pPr>
          </w:p>
          <w:p w14:paraId="471257AF" w14:textId="77777777" w:rsidR="003151C0" w:rsidRDefault="000322FB" w:rsidP="00CF642A">
            <w:pPr>
              <w:pStyle w:val="Paragraphedeliste"/>
              <w:numPr>
                <w:ilvl w:val="0"/>
                <w:numId w:val="9"/>
              </w:numPr>
              <w:jc w:val="left"/>
            </w:pPr>
            <w:r w:rsidRPr="00C65D35">
              <w:t>Modèle du formulaire pour les techniques d’imagerie fœtale à visée de diagnostic mentionnées au 6° du II de l’article R. 2131-1 du code de la santé publique</w:t>
            </w:r>
            <w:r>
              <w:t>**</w:t>
            </w:r>
            <w:r w:rsidRPr="00C65D35">
              <w:t xml:space="preserve"> </w:t>
            </w:r>
          </w:p>
          <w:p w14:paraId="25BAAA5E" w14:textId="77777777" w:rsidR="003151C0" w:rsidRDefault="003151C0" w:rsidP="003151C0">
            <w:pPr>
              <w:pStyle w:val="Paragraphedeliste"/>
            </w:pPr>
          </w:p>
          <w:p w14:paraId="39E16477" w14:textId="48B35DB3" w:rsidR="003151C0" w:rsidRDefault="003151C0" w:rsidP="00CF642A">
            <w:pPr>
              <w:pStyle w:val="Paragraphedeliste"/>
              <w:numPr>
                <w:ilvl w:val="0"/>
                <w:numId w:val="9"/>
              </w:numPr>
              <w:jc w:val="left"/>
            </w:pPr>
            <w:r>
              <w:t xml:space="preserve">Modèle du formulaire de demande d’Interruption </w:t>
            </w:r>
            <w:r w:rsidR="000B5C68">
              <w:t xml:space="preserve">médicale </w:t>
            </w:r>
            <w:r>
              <w:t xml:space="preserve">de grossesse pour motif fœtal (IMG pour motif </w:t>
            </w:r>
            <w:r w:rsidR="008F6370">
              <w:t>fœtal) *</w:t>
            </w:r>
          </w:p>
          <w:p w14:paraId="16D802FF" w14:textId="77777777" w:rsidR="003151C0" w:rsidRDefault="003151C0" w:rsidP="003151C0">
            <w:pPr>
              <w:pStyle w:val="Paragraphedeliste"/>
            </w:pPr>
          </w:p>
          <w:p w14:paraId="02135A81" w14:textId="45E652E0" w:rsidR="003151C0" w:rsidRDefault="003151C0" w:rsidP="00CF642A">
            <w:pPr>
              <w:pStyle w:val="Paragraphedeliste"/>
              <w:numPr>
                <w:ilvl w:val="0"/>
                <w:numId w:val="9"/>
              </w:numPr>
              <w:jc w:val="left"/>
            </w:pPr>
            <w:r>
              <w:t xml:space="preserve">Modèle du formulaire de demande d’Interruption </w:t>
            </w:r>
            <w:r w:rsidR="000B5C68">
              <w:t xml:space="preserve">médicale </w:t>
            </w:r>
            <w:r>
              <w:t xml:space="preserve">partielle d’une grossesse multiple (IMG partielle d’une grossesse </w:t>
            </w:r>
            <w:r w:rsidR="008F6370">
              <w:t>multiple) *</w:t>
            </w:r>
          </w:p>
          <w:p w14:paraId="3B83AD4D" w14:textId="77777777" w:rsidR="003151C0" w:rsidRDefault="003151C0" w:rsidP="003151C0">
            <w:pPr>
              <w:pStyle w:val="Paragraphedeliste"/>
            </w:pPr>
          </w:p>
          <w:p w14:paraId="4ABA0333" w14:textId="758CD6FD" w:rsidR="000322FB" w:rsidRDefault="003151C0" w:rsidP="00CF642A">
            <w:pPr>
              <w:pStyle w:val="Paragraphedeliste"/>
              <w:numPr>
                <w:ilvl w:val="0"/>
                <w:numId w:val="9"/>
              </w:numPr>
              <w:jc w:val="left"/>
            </w:pPr>
            <w:r>
              <w:t xml:space="preserve">Modèle du formulaire de demande d’Interruption </w:t>
            </w:r>
            <w:r w:rsidR="000B5C68">
              <w:t xml:space="preserve">médicale </w:t>
            </w:r>
            <w:r>
              <w:t xml:space="preserve">de grossesse pour motif maternel (IMG pour motif </w:t>
            </w:r>
            <w:r w:rsidR="008F6370">
              <w:t>maternel) *</w:t>
            </w:r>
          </w:p>
          <w:p w14:paraId="02207DE7" w14:textId="77777777" w:rsidR="00271A4F" w:rsidRDefault="00271A4F" w:rsidP="008F6370">
            <w:pPr>
              <w:pStyle w:val="Paragraphedeliste"/>
              <w:jc w:val="left"/>
            </w:pPr>
          </w:p>
          <w:p w14:paraId="4A644207" w14:textId="2EE67AE4" w:rsidR="00271A4F" w:rsidRDefault="00271A4F" w:rsidP="00CF642A">
            <w:pPr>
              <w:pStyle w:val="Paragraphedeliste"/>
              <w:numPr>
                <w:ilvl w:val="0"/>
                <w:numId w:val="9"/>
              </w:numPr>
              <w:jc w:val="left"/>
            </w:pPr>
            <w:r>
              <w:t>Modèle de consentement</w:t>
            </w:r>
            <w:r w:rsidR="00CE0C35">
              <w:t xml:space="preserve"> </w:t>
            </w:r>
            <w:bookmarkStart w:id="10" w:name="_Hlk187085852"/>
            <w:r w:rsidR="00CE0C35">
              <w:t xml:space="preserve">parental d’examen </w:t>
            </w:r>
            <w:r w:rsidR="008B18C2">
              <w:t>post mortem</w:t>
            </w:r>
            <w:r w:rsidR="00CE0C35">
              <w:t xml:space="preserve"> de fœtus ou de </w:t>
            </w:r>
            <w:r w:rsidR="008B18C2">
              <w:t>nouveau-né</w:t>
            </w:r>
            <w:r>
              <w:t xml:space="preserve"> </w:t>
            </w:r>
            <w:bookmarkEnd w:id="10"/>
            <w:r>
              <w:t>*</w:t>
            </w:r>
            <w:r w:rsidR="00CE0C35">
              <w:t>**</w:t>
            </w:r>
          </w:p>
          <w:p w14:paraId="2D69D96D" w14:textId="108DE55A" w:rsidR="003151C0" w:rsidRPr="00C65D35" w:rsidRDefault="003151C0" w:rsidP="003151C0">
            <w:pPr>
              <w:jc w:val="left"/>
            </w:pPr>
          </w:p>
        </w:tc>
      </w:tr>
      <w:tr w:rsidR="008F6370" w14:paraId="5B622824" w14:textId="77777777" w:rsidTr="006158B9">
        <w:tc>
          <w:tcPr>
            <w:tcW w:w="1980" w:type="dxa"/>
            <w:tcBorders>
              <w:top w:val="nil"/>
              <w:bottom w:val="nil"/>
            </w:tcBorders>
            <w:shd w:val="clear" w:color="auto" w:fill="DEEAF6" w:themeFill="accent5" w:themeFillTint="33"/>
          </w:tcPr>
          <w:p w14:paraId="44C8F028" w14:textId="264309D8" w:rsidR="008F6370" w:rsidRDefault="008F6370" w:rsidP="008F6370">
            <w:pPr>
              <w:jc w:val="left"/>
            </w:pPr>
            <w:r>
              <w:t>Annexe 5-l</w:t>
            </w:r>
          </w:p>
          <w:p w14:paraId="3C22D2DB" w14:textId="77777777" w:rsidR="008F6370" w:rsidRDefault="008F6370" w:rsidP="000322FB">
            <w:pPr>
              <w:jc w:val="left"/>
            </w:pPr>
          </w:p>
        </w:tc>
        <w:tc>
          <w:tcPr>
            <w:tcW w:w="12905" w:type="dxa"/>
            <w:tcBorders>
              <w:top w:val="nil"/>
              <w:bottom w:val="single" w:sz="4" w:space="0" w:color="auto"/>
            </w:tcBorders>
            <w:shd w:val="clear" w:color="auto" w:fill="DEEAF6" w:themeFill="accent5" w:themeFillTint="33"/>
          </w:tcPr>
          <w:p w14:paraId="28CC1F66" w14:textId="0B8F1294" w:rsidR="008F6370" w:rsidRDefault="008F6370" w:rsidP="008F6370">
            <w:pPr>
              <w:pStyle w:val="Paragraphedeliste"/>
              <w:numPr>
                <w:ilvl w:val="0"/>
                <w:numId w:val="9"/>
              </w:numPr>
              <w:jc w:val="left"/>
            </w:pPr>
            <w:r>
              <w:t xml:space="preserve">Modèle type </w:t>
            </w:r>
            <w:r w:rsidR="00165399">
              <w:t xml:space="preserve">d’informations </w:t>
            </w:r>
            <w:r>
              <w:t>dans le cas des prises en charge de mineures non émancipées*</w:t>
            </w:r>
          </w:p>
          <w:p w14:paraId="1EFFEE35" w14:textId="77777777" w:rsidR="008F6370" w:rsidRDefault="008F6370" w:rsidP="003151C0">
            <w:pPr>
              <w:jc w:val="left"/>
            </w:pPr>
          </w:p>
        </w:tc>
      </w:tr>
      <w:tr w:rsidR="000322FB" w14:paraId="5A92CF49" w14:textId="77777777" w:rsidTr="006158B9">
        <w:tc>
          <w:tcPr>
            <w:tcW w:w="1980" w:type="dxa"/>
            <w:shd w:val="clear" w:color="auto" w:fill="DEEAF6" w:themeFill="accent5" w:themeFillTint="33"/>
          </w:tcPr>
          <w:p w14:paraId="7AE2F24F" w14:textId="77777777" w:rsidR="000322FB" w:rsidRDefault="000322FB" w:rsidP="000322FB">
            <w:pPr>
              <w:jc w:val="left"/>
              <w:rPr>
                <w:highlight w:val="lightGray"/>
              </w:rPr>
            </w:pPr>
          </w:p>
          <w:p w14:paraId="6F76BB34" w14:textId="77777777" w:rsidR="000322FB" w:rsidRDefault="000322FB" w:rsidP="000322FB">
            <w:pPr>
              <w:jc w:val="left"/>
              <w:rPr>
                <w:highlight w:val="lightGray"/>
              </w:rPr>
            </w:pPr>
          </w:p>
          <w:p w14:paraId="38F8B97F" w14:textId="720C56BE" w:rsidR="000322FB" w:rsidRDefault="000322FB" w:rsidP="000322FB">
            <w:pPr>
              <w:jc w:val="left"/>
            </w:pPr>
            <w:r w:rsidRPr="00707B3C">
              <w:t xml:space="preserve">Annexe </w:t>
            </w:r>
            <w:r w:rsidR="00F77566">
              <w:t>6</w:t>
            </w:r>
            <w:r>
              <w:t>-a</w:t>
            </w:r>
          </w:p>
          <w:p w14:paraId="58A7DB02" w14:textId="77777777" w:rsidR="00866A98" w:rsidRDefault="00866A98" w:rsidP="000322FB">
            <w:pPr>
              <w:jc w:val="left"/>
            </w:pPr>
          </w:p>
          <w:p w14:paraId="38F0FD80" w14:textId="7138EA07" w:rsidR="000322FB" w:rsidRDefault="000322FB" w:rsidP="000322FB">
            <w:pPr>
              <w:jc w:val="left"/>
            </w:pPr>
            <w:r>
              <w:t xml:space="preserve">Annexe </w:t>
            </w:r>
            <w:r w:rsidR="00F77566">
              <w:t>6</w:t>
            </w:r>
            <w:r>
              <w:t>-b</w:t>
            </w:r>
          </w:p>
          <w:p w14:paraId="54495415" w14:textId="77777777" w:rsidR="00866A98" w:rsidRDefault="00866A98" w:rsidP="000322FB">
            <w:pPr>
              <w:jc w:val="left"/>
            </w:pPr>
          </w:p>
          <w:p w14:paraId="3856FFC2" w14:textId="00DA5CA0" w:rsidR="00303507" w:rsidRDefault="000322FB" w:rsidP="000322FB">
            <w:pPr>
              <w:jc w:val="left"/>
            </w:pPr>
            <w:r>
              <w:t xml:space="preserve">Annexe </w:t>
            </w:r>
            <w:r w:rsidR="00F77566">
              <w:t>6</w:t>
            </w:r>
            <w:r>
              <w:t>-c</w:t>
            </w:r>
          </w:p>
          <w:p w14:paraId="503F8DAD" w14:textId="77777777" w:rsidR="00303507" w:rsidRDefault="00303507" w:rsidP="000322FB">
            <w:pPr>
              <w:jc w:val="left"/>
            </w:pPr>
          </w:p>
          <w:p w14:paraId="64B2DB60" w14:textId="77777777" w:rsidR="000322FB" w:rsidRDefault="000322FB" w:rsidP="000322FB">
            <w:pPr>
              <w:jc w:val="left"/>
            </w:pPr>
            <w:r>
              <w:t xml:space="preserve">Annexe </w:t>
            </w:r>
            <w:r w:rsidR="00F77566">
              <w:t>6</w:t>
            </w:r>
            <w:r>
              <w:t>-d</w:t>
            </w:r>
          </w:p>
          <w:p w14:paraId="1A178657" w14:textId="7690E312" w:rsidR="00271A4F" w:rsidRPr="004224CE" w:rsidRDefault="00271A4F" w:rsidP="000322FB">
            <w:pPr>
              <w:jc w:val="left"/>
              <w:rPr>
                <w:highlight w:val="lightGray"/>
              </w:rPr>
            </w:pPr>
          </w:p>
        </w:tc>
        <w:tc>
          <w:tcPr>
            <w:tcW w:w="12905" w:type="dxa"/>
            <w:shd w:val="clear" w:color="auto" w:fill="DEEAF6" w:themeFill="accent5" w:themeFillTint="33"/>
          </w:tcPr>
          <w:p w14:paraId="1389798C" w14:textId="77777777" w:rsidR="000322FB" w:rsidRDefault="000322FB" w:rsidP="000322FB">
            <w:pPr>
              <w:jc w:val="left"/>
            </w:pPr>
            <w:r w:rsidRPr="00C65D35">
              <w:t>Attestations</w:t>
            </w:r>
            <w:r>
              <w:t> :</w:t>
            </w:r>
          </w:p>
          <w:p w14:paraId="1C089D58" w14:textId="77777777" w:rsidR="000322FB" w:rsidRDefault="000322FB" w:rsidP="000322FB">
            <w:pPr>
              <w:jc w:val="left"/>
            </w:pPr>
          </w:p>
          <w:p w14:paraId="1188F643" w14:textId="3862F6A1" w:rsidR="000322FB" w:rsidRPr="003D36BB" w:rsidRDefault="000322FB" w:rsidP="00CF642A">
            <w:pPr>
              <w:pStyle w:val="Paragraphedeliste"/>
              <w:numPr>
                <w:ilvl w:val="0"/>
                <w:numId w:val="9"/>
              </w:numPr>
              <w:jc w:val="left"/>
            </w:pPr>
            <w:bookmarkStart w:id="11" w:name="_Hlk179809225"/>
            <w:bookmarkStart w:id="12" w:name="_Hlk180499177"/>
            <w:r w:rsidRPr="003D36BB">
              <w:t xml:space="preserve">Modèle </w:t>
            </w:r>
            <w:r w:rsidR="001A7B64">
              <w:t>d’</w:t>
            </w:r>
            <w:r w:rsidRPr="003D36BB">
              <w:t>attestation en vue d’un diagnostic préimplantatoire (DPI</w:t>
            </w:r>
            <w:r w:rsidRPr="008F6370">
              <w:t>)</w:t>
            </w:r>
            <w:r w:rsidR="00AD1084" w:rsidRPr="008F6370">
              <w:t>**</w:t>
            </w:r>
            <w:r w:rsidR="00AD1084">
              <w:rPr>
                <w:highlight w:val="yellow"/>
              </w:rPr>
              <w:t xml:space="preserve"> </w:t>
            </w:r>
          </w:p>
          <w:bookmarkEnd w:id="11"/>
          <w:p w14:paraId="3476F213" w14:textId="77777777" w:rsidR="00866A98" w:rsidRDefault="00866A98" w:rsidP="00866A98">
            <w:pPr>
              <w:pStyle w:val="Paragraphedeliste"/>
              <w:jc w:val="left"/>
            </w:pPr>
          </w:p>
          <w:p w14:paraId="4E5C3225" w14:textId="66D855F1" w:rsidR="000322FB" w:rsidRDefault="00C01E75" w:rsidP="00CF642A">
            <w:pPr>
              <w:pStyle w:val="Paragraphedeliste"/>
              <w:numPr>
                <w:ilvl w:val="0"/>
                <w:numId w:val="14"/>
              </w:numPr>
              <w:jc w:val="left"/>
            </w:pPr>
            <w:r w:rsidRPr="00C01E75">
              <w:t>Modèle d’attestation en vue d’une interruption médicale de grossesse pour motif fœtal</w:t>
            </w:r>
            <w:r>
              <w:t xml:space="preserve"> </w:t>
            </w:r>
            <w:r w:rsidR="000322FB" w:rsidRPr="00617900">
              <w:t>**</w:t>
            </w:r>
          </w:p>
          <w:p w14:paraId="69F3A4F6" w14:textId="77777777" w:rsidR="00866A98" w:rsidRDefault="00866A98" w:rsidP="00866A98">
            <w:pPr>
              <w:jc w:val="left"/>
            </w:pPr>
          </w:p>
          <w:p w14:paraId="4CE25927" w14:textId="25097435" w:rsidR="00303507" w:rsidRDefault="00C01E75">
            <w:pPr>
              <w:pStyle w:val="Paragraphedeliste"/>
              <w:numPr>
                <w:ilvl w:val="0"/>
                <w:numId w:val="14"/>
              </w:numPr>
              <w:jc w:val="left"/>
            </w:pPr>
            <w:r w:rsidRPr="00C01E75">
              <w:t>Modèle d’attestation en vue d’une interruption médicale partielle d’une grossesse multiple (réduction embryonnaire)</w:t>
            </w:r>
            <w:r>
              <w:t xml:space="preserve"> *</w:t>
            </w:r>
            <w:r w:rsidR="007B50D9" w:rsidRPr="00D420BA">
              <w:t>* </w:t>
            </w:r>
          </w:p>
          <w:p w14:paraId="7B485249" w14:textId="77777777" w:rsidR="00866A98" w:rsidRDefault="00866A98" w:rsidP="003D36BB">
            <w:pPr>
              <w:pStyle w:val="Paragraphedeliste"/>
              <w:jc w:val="left"/>
            </w:pPr>
          </w:p>
          <w:p w14:paraId="2D4D4AD2" w14:textId="0F47364E" w:rsidR="00271A4F" w:rsidRDefault="00C01E75">
            <w:pPr>
              <w:pStyle w:val="Paragraphedeliste"/>
              <w:numPr>
                <w:ilvl w:val="0"/>
                <w:numId w:val="14"/>
              </w:numPr>
              <w:jc w:val="left"/>
            </w:pPr>
            <w:r w:rsidRPr="00C01E75">
              <w:t>Modèle d’attestation en vue d’une interruption médicale de grossesse pour motif maternel</w:t>
            </w:r>
            <w:r>
              <w:t xml:space="preserve"> </w:t>
            </w:r>
            <w:r w:rsidR="002E5C85">
              <w:t>*</w:t>
            </w:r>
            <w:r w:rsidR="001A7B64">
              <w:t>*</w:t>
            </w:r>
            <w:bookmarkEnd w:id="12"/>
          </w:p>
          <w:p w14:paraId="63CD6B1B" w14:textId="2166A475" w:rsidR="00866A98" w:rsidRPr="00C65D35" w:rsidRDefault="00866A98" w:rsidP="008F6370">
            <w:pPr>
              <w:ind w:left="360"/>
              <w:jc w:val="left"/>
            </w:pPr>
          </w:p>
        </w:tc>
      </w:tr>
      <w:tr w:rsidR="006158B9" w14:paraId="636F70E7" w14:textId="77777777" w:rsidTr="006158B9">
        <w:tc>
          <w:tcPr>
            <w:tcW w:w="1980" w:type="dxa"/>
            <w:shd w:val="clear" w:color="auto" w:fill="DEEAF6" w:themeFill="accent5" w:themeFillTint="33"/>
          </w:tcPr>
          <w:p w14:paraId="753F71AA" w14:textId="50145810" w:rsidR="006158B9" w:rsidRDefault="006158B9" w:rsidP="006158B9">
            <w:pPr>
              <w:jc w:val="left"/>
              <w:rPr>
                <w:highlight w:val="lightGray"/>
              </w:rPr>
            </w:pPr>
            <w:r w:rsidRPr="001349C4">
              <w:t xml:space="preserve">Annexe </w:t>
            </w:r>
            <w:r w:rsidR="00F77566">
              <w:t>7</w:t>
            </w:r>
          </w:p>
        </w:tc>
        <w:tc>
          <w:tcPr>
            <w:tcW w:w="12905" w:type="dxa"/>
            <w:shd w:val="clear" w:color="auto" w:fill="DEEAF6" w:themeFill="accent5" w:themeFillTint="33"/>
          </w:tcPr>
          <w:p w14:paraId="701B71AB" w14:textId="77777777" w:rsidR="006158B9" w:rsidRDefault="006158B9" w:rsidP="006158B9">
            <w:r w:rsidRPr="00707B3C">
              <w:t xml:space="preserve">Liste des principales associations spécialisées et agréées dans l’accompagnement des patients atteints de l’affection suspectée et de leur famille, prévue à l’article L. 2131-1 </w:t>
            </w:r>
            <w:r w:rsidRPr="004E6A2B">
              <w:rPr>
                <w:i/>
                <w:iCs/>
              </w:rPr>
              <w:t xml:space="preserve">(cette liste est complétée en fonction de l’affection suspectée) </w:t>
            </w:r>
          </w:p>
          <w:p w14:paraId="1DF88E15" w14:textId="77777777" w:rsidR="006158B9" w:rsidRPr="00C65D35" w:rsidRDefault="006158B9" w:rsidP="006158B9">
            <w:pPr>
              <w:jc w:val="left"/>
            </w:pPr>
          </w:p>
        </w:tc>
      </w:tr>
      <w:tr w:rsidR="006158B9" w14:paraId="401BF1FA" w14:textId="77777777" w:rsidTr="006158B9">
        <w:tc>
          <w:tcPr>
            <w:tcW w:w="1980" w:type="dxa"/>
            <w:shd w:val="clear" w:color="auto" w:fill="DEEAF6" w:themeFill="accent5" w:themeFillTint="33"/>
          </w:tcPr>
          <w:p w14:paraId="66B3767B" w14:textId="77777777" w:rsidR="006158B9" w:rsidRDefault="006158B9" w:rsidP="006158B9">
            <w:pPr>
              <w:jc w:val="left"/>
            </w:pPr>
          </w:p>
          <w:p w14:paraId="0DD5391C" w14:textId="77777777" w:rsidR="006158B9" w:rsidRDefault="006158B9" w:rsidP="006158B9">
            <w:pPr>
              <w:jc w:val="left"/>
            </w:pPr>
          </w:p>
          <w:p w14:paraId="3FD14EF8" w14:textId="038DC022" w:rsidR="006158B9" w:rsidRDefault="006158B9" w:rsidP="006158B9">
            <w:pPr>
              <w:jc w:val="left"/>
            </w:pPr>
            <w:r w:rsidRPr="001349C4">
              <w:t xml:space="preserve">Annexe </w:t>
            </w:r>
            <w:r w:rsidR="00F77566">
              <w:t>8</w:t>
            </w:r>
            <w:r>
              <w:t>-a</w:t>
            </w:r>
          </w:p>
          <w:p w14:paraId="5BCF5E81" w14:textId="77777777" w:rsidR="006158B9" w:rsidRDefault="006158B9" w:rsidP="006158B9">
            <w:pPr>
              <w:jc w:val="left"/>
            </w:pPr>
          </w:p>
          <w:p w14:paraId="3D694F9C" w14:textId="77777777" w:rsidR="006158B9" w:rsidRDefault="006158B9" w:rsidP="006158B9">
            <w:pPr>
              <w:jc w:val="left"/>
            </w:pPr>
          </w:p>
          <w:p w14:paraId="0C1FD7DC" w14:textId="65759A89" w:rsidR="006158B9" w:rsidRDefault="006158B9" w:rsidP="006158B9">
            <w:pPr>
              <w:jc w:val="left"/>
            </w:pPr>
            <w:r w:rsidRPr="001349C4">
              <w:t xml:space="preserve">Annexe </w:t>
            </w:r>
            <w:r w:rsidR="00F77566">
              <w:t>8</w:t>
            </w:r>
            <w:r>
              <w:t>-b</w:t>
            </w:r>
          </w:p>
          <w:p w14:paraId="3CA8D1A3" w14:textId="77777777" w:rsidR="006158B9" w:rsidRDefault="006158B9" w:rsidP="006158B9">
            <w:pPr>
              <w:jc w:val="left"/>
            </w:pPr>
          </w:p>
          <w:p w14:paraId="337F3554" w14:textId="77777777" w:rsidR="006158B9" w:rsidRDefault="006158B9" w:rsidP="006158B9">
            <w:pPr>
              <w:jc w:val="left"/>
            </w:pPr>
          </w:p>
          <w:p w14:paraId="322DAC8F" w14:textId="77777777" w:rsidR="006158B9" w:rsidRDefault="006158B9" w:rsidP="006158B9">
            <w:pPr>
              <w:jc w:val="left"/>
            </w:pPr>
          </w:p>
          <w:p w14:paraId="1D41CA02" w14:textId="72781A12" w:rsidR="006158B9" w:rsidRDefault="006158B9" w:rsidP="006158B9">
            <w:pPr>
              <w:jc w:val="left"/>
            </w:pPr>
            <w:r w:rsidRPr="001349C4">
              <w:t xml:space="preserve">Annexe </w:t>
            </w:r>
            <w:r w:rsidR="00F77566">
              <w:t>8</w:t>
            </w:r>
            <w:r>
              <w:t>-c</w:t>
            </w:r>
          </w:p>
          <w:p w14:paraId="7FEF8351" w14:textId="77777777" w:rsidR="006158B9" w:rsidRDefault="006158B9" w:rsidP="006158B9">
            <w:pPr>
              <w:jc w:val="left"/>
            </w:pPr>
          </w:p>
          <w:p w14:paraId="228DBD67" w14:textId="6A337358" w:rsidR="006158B9" w:rsidRDefault="006158B9" w:rsidP="006158B9">
            <w:pPr>
              <w:jc w:val="left"/>
            </w:pPr>
            <w:r w:rsidRPr="001349C4">
              <w:t xml:space="preserve">Annexe </w:t>
            </w:r>
            <w:r w:rsidR="00F77566">
              <w:t>8</w:t>
            </w:r>
            <w:r>
              <w:t>-d</w:t>
            </w:r>
          </w:p>
          <w:p w14:paraId="51C109DE" w14:textId="77777777" w:rsidR="006158B9" w:rsidRDefault="006158B9" w:rsidP="006158B9">
            <w:pPr>
              <w:jc w:val="left"/>
              <w:rPr>
                <w:highlight w:val="lightGray"/>
              </w:rPr>
            </w:pPr>
          </w:p>
        </w:tc>
        <w:tc>
          <w:tcPr>
            <w:tcW w:w="12905" w:type="dxa"/>
            <w:shd w:val="clear" w:color="auto" w:fill="DEEAF6" w:themeFill="accent5" w:themeFillTint="33"/>
          </w:tcPr>
          <w:p w14:paraId="6D31403C" w14:textId="45CA6AF8" w:rsidR="006158B9" w:rsidRDefault="006158B9" w:rsidP="006158B9">
            <w:r>
              <w:lastRenderedPageBreak/>
              <w:t>Convention et formalisation relations avec partenaires :</w:t>
            </w:r>
          </w:p>
          <w:p w14:paraId="0176882F" w14:textId="77777777" w:rsidR="006158B9" w:rsidRDefault="006158B9" w:rsidP="006158B9"/>
          <w:p w14:paraId="157A4040" w14:textId="77777777" w:rsidR="006158B9" w:rsidRPr="004E6A2B" w:rsidRDefault="006158B9" w:rsidP="00CF642A">
            <w:pPr>
              <w:pStyle w:val="Paragraphedeliste"/>
              <w:numPr>
                <w:ilvl w:val="0"/>
                <w:numId w:val="15"/>
              </w:numPr>
              <w:rPr>
                <w:i/>
                <w:iCs/>
              </w:rPr>
            </w:pPr>
            <w:r>
              <w:lastRenderedPageBreak/>
              <w:t xml:space="preserve">Convention passée avec le ou les réseaux de santé en périnatalité du secteur </w:t>
            </w:r>
            <w:r w:rsidRPr="004E6A2B">
              <w:rPr>
                <w:i/>
                <w:iCs/>
              </w:rPr>
              <w:t>(prescription, suivi des patientes, dépistage combiné de la T21, formation, suivi de la qualité des échographies obstétricales)</w:t>
            </w:r>
          </w:p>
          <w:p w14:paraId="0DFF93DF" w14:textId="77777777" w:rsidR="006158B9" w:rsidRPr="004E6A2B" w:rsidRDefault="006158B9" w:rsidP="006158B9">
            <w:pPr>
              <w:rPr>
                <w:i/>
                <w:iCs/>
              </w:rPr>
            </w:pPr>
          </w:p>
          <w:p w14:paraId="20D88377" w14:textId="226A635E" w:rsidR="006158B9" w:rsidRDefault="006158B9" w:rsidP="00CF642A">
            <w:pPr>
              <w:pStyle w:val="Paragraphedeliste"/>
              <w:numPr>
                <w:ilvl w:val="0"/>
                <w:numId w:val="15"/>
              </w:numPr>
            </w:pPr>
            <w:r>
              <w:t>Formalisation des relations avec les partenaires extérieurs autres (établissements de santé ou structures de la filière du CPDPN, échographistes libéraux…)</w:t>
            </w:r>
            <w:r w:rsidR="004E6A2B">
              <w:t xml:space="preserve"> : </w:t>
            </w:r>
            <w:r w:rsidRPr="004E6A2B">
              <w:rPr>
                <w:i/>
                <w:iCs/>
              </w:rPr>
              <w:t>saisine du CPDPN, fonctionnement de la réunion pluridisciplinaire, information de la patiente, information du professionnel, orientation de la femme enceinte, suivi et issue de grossesse</w:t>
            </w:r>
          </w:p>
          <w:p w14:paraId="2D384193" w14:textId="77777777" w:rsidR="006158B9" w:rsidRDefault="006158B9" w:rsidP="006158B9">
            <w:pPr>
              <w:pStyle w:val="Paragraphedeliste"/>
            </w:pPr>
          </w:p>
          <w:p w14:paraId="623879F8" w14:textId="77777777" w:rsidR="006158B9" w:rsidRDefault="006158B9" w:rsidP="00CF642A">
            <w:pPr>
              <w:pStyle w:val="Paragraphedeliste"/>
              <w:numPr>
                <w:ilvl w:val="0"/>
                <w:numId w:val="15"/>
              </w:numPr>
            </w:pPr>
            <w:r>
              <w:t>Formalisation avec autres CPDPN : Second avis et transmission de dossier, harmonisation des procédures</w:t>
            </w:r>
          </w:p>
          <w:p w14:paraId="2BAC0992" w14:textId="77777777" w:rsidR="006158B9" w:rsidRDefault="006158B9" w:rsidP="006158B9"/>
          <w:p w14:paraId="01F7DDCA" w14:textId="77777777" w:rsidR="006158B9" w:rsidRDefault="006158B9" w:rsidP="00CF642A">
            <w:pPr>
              <w:pStyle w:val="Paragraphedeliste"/>
              <w:numPr>
                <w:ilvl w:val="0"/>
                <w:numId w:val="15"/>
              </w:numPr>
            </w:pPr>
            <w:r>
              <w:t>Convention avec laboratoire, fœtopathologie</w:t>
            </w:r>
          </w:p>
          <w:p w14:paraId="75A46DF9" w14:textId="77777777" w:rsidR="006158B9" w:rsidRPr="00C65D35" w:rsidRDefault="006158B9" w:rsidP="006158B9">
            <w:pPr>
              <w:jc w:val="left"/>
            </w:pPr>
          </w:p>
        </w:tc>
      </w:tr>
      <w:tr w:rsidR="006158B9" w14:paraId="75135CF3" w14:textId="77777777" w:rsidTr="00303507">
        <w:tc>
          <w:tcPr>
            <w:tcW w:w="1980" w:type="dxa"/>
            <w:shd w:val="clear" w:color="auto" w:fill="DEEAF6" w:themeFill="accent5" w:themeFillTint="33"/>
          </w:tcPr>
          <w:p w14:paraId="0012AE42" w14:textId="6CC2D12C" w:rsidR="006158B9" w:rsidRDefault="006158B9" w:rsidP="006158B9">
            <w:pPr>
              <w:jc w:val="left"/>
            </w:pPr>
            <w:bookmarkStart w:id="13" w:name="_Hlk179877969"/>
            <w:r w:rsidRPr="001349C4">
              <w:lastRenderedPageBreak/>
              <w:t xml:space="preserve">Annexe </w:t>
            </w:r>
            <w:r w:rsidR="00F77566">
              <w:t>9</w:t>
            </w:r>
          </w:p>
        </w:tc>
        <w:tc>
          <w:tcPr>
            <w:tcW w:w="12905" w:type="dxa"/>
            <w:shd w:val="clear" w:color="auto" w:fill="DEEAF6" w:themeFill="accent5" w:themeFillTint="33"/>
          </w:tcPr>
          <w:p w14:paraId="0699142A" w14:textId="77777777" w:rsidR="006158B9" w:rsidRDefault="006158B9" w:rsidP="006158B9">
            <w:r>
              <w:t>Modèle type de compte rendu de la réunion pluridisciplinaire*</w:t>
            </w:r>
          </w:p>
          <w:p w14:paraId="67B3BAD5" w14:textId="77777777" w:rsidR="006158B9" w:rsidRDefault="006158B9" w:rsidP="006158B9"/>
        </w:tc>
      </w:tr>
      <w:tr w:rsidR="006158B9" w14:paraId="79CB6773" w14:textId="77777777" w:rsidTr="00303507">
        <w:tc>
          <w:tcPr>
            <w:tcW w:w="1980" w:type="dxa"/>
            <w:shd w:val="clear" w:color="auto" w:fill="DEEAF6" w:themeFill="accent5" w:themeFillTint="33"/>
          </w:tcPr>
          <w:p w14:paraId="6BC54954" w14:textId="7FB85619" w:rsidR="006158B9" w:rsidRDefault="006158B9" w:rsidP="006158B9">
            <w:pPr>
              <w:jc w:val="left"/>
            </w:pPr>
            <w:r w:rsidRPr="001349C4">
              <w:t xml:space="preserve">Annexe </w:t>
            </w:r>
            <w:r w:rsidR="00F77566">
              <w:t>10</w:t>
            </w:r>
          </w:p>
        </w:tc>
        <w:tc>
          <w:tcPr>
            <w:tcW w:w="12905" w:type="dxa"/>
            <w:shd w:val="clear" w:color="auto" w:fill="DEEAF6" w:themeFill="accent5" w:themeFillTint="33"/>
          </w:tcPr>
          <w:p w14:paraId="10ED3434" w14:textId="77777777" w:rsidR="006158B9" w:rsidRDefault="006158B9" w:rsidP="006158B9">
            <w:r w:rsidRPr="00707B3C">
              <w:t>Modèle type de Relevé individuel de décision</w:t>
            </w:r>
            <w:r>
              <w:t>*</w:t>
            </w:r>
          </w:p>
          <w:p w14:paraId="0A9B1042" w14:textId="77777777" w:rsidR="006158B9" w:rsidRDefault="006158B9" w:rsidP="004E6A2B"/>
        </w:tc>
      </w:tr>
      <w:tr w:rsidR="006158B9" w14:paraId="549AA09B" w14:textId="77777777" w:rsidTr="00303507">
        <w:tc>
          <w:tcPr>
            <w:tcW w:w="1980" w:type="dxa"/>
            <w:shd w:val="clear" w:color="auto" w:fill="DEEAF6" w:themeFill="accent5" w:themeFillTint="33"/>
          </w:tcPr>
          <w:p w14:paraId="0B4C9ED1" w14:textId="2A91EEE1" w:rsidR="006158B9" w:rsidRDefault="006158B9" w:rsidP="006158B9">
            <w:pPr>
              <w:jc w:val="left"/>
            </w:pPr>
            <w:r w:rsidRPr="001349C4">
              <w:t xml:space="preserve">Annexe </w:t>
            </w:r>
            <w:r w:rsidR="00F77566">
              <w:t>11</w:t>
            </w:r>
          </w:p>
        </w:tc>
        <w:tc>
          <w:tcPr>
            <w:tcW w:w="12905" w:type="dxa"/>
            <w:shd w:val="clear" w:color="auto" w:fill="DEEAF6" w:themeFill="accent5" w:themeFillTint="33"/>
          </w:tcPr>
          <w:p w14:paraId="3A3404F4" w14:textId="77777777" w:rsidR="006158B9" w:rsidRDefault="006158B9" w:rsidP="006158B9">
            <w:r>
              <w:t>Documents d’information validés mis à disposition des femmes et des professionnels</w:t>
            </w:r>
          </w:p>
          <w:p w14:paraId="15756B1B" w14:textId="77777777" w:rsidR="006158B9" w:rsidRDefault="006158B9" w:rsidP="006158B9"/>
        </w:tc>
      </w:tr>
      <w:tr w:rsidR="006158B9" w14:paraId="1F0FF263" w14:textId="77777777" w:rsidTr="00303507">
        <w:tc>
          <w:tcPr>
            <w:tcW w:w="1980" w:type="dxa"/>
            <w:shd w:val="clear" w:color="auto" w:fill="DEEAF6" w:themeFill="accent5" w:themeFillTint="33"/>
          </w:tcPr>
          <w:p w14:paraId="07AF2605" w14:textId="074504AA" w:rsidR="006158B9" w:rsidRPr="001349C4" w:rsidRDefault="006158B9" w:rsidP="006158B9">
            <w:pPr>
              <w:jc w:val="left"/>
            </w:pPr>
            <w:r w:rsidRPr="001349C4">
              <w:t xml:space="preserve">Annexe </w:t>
            </w:r>
            <w:r w:rsidR="00F77566">
              <w:t>12</w:t>
            </w:r>
          </w:p>
        </w:tc>
        <w:tc>
          <w:tcPr>
            <w:tcW w:w="12905" w:type="dxa"/>
            <w:shd w:val="clear" w:color="auto" w:fill="DEEAF6" w:themeFill="accent5" w:themeFillTint="33"/>
          </w:tcPr>
          <w:p w14:paraId="64CE268E" w14:textId="7C7CD026" w:rsidR="006158B9" w:rsidRDefault="006158B9" w:rsidP="002A461B">
            <w:r>
              <w:t>Toutes les procédures du CPDPN (dont le parcours des femmes prises en charge, dont la liste</w:t>
            </w:r>
            <w:r w:rsidRPr="00C53C71">
              <w:t xml:space="preserve"> </w:t>
            </w:r>
            <w:r>
              <w:t xml:space="preserve">des </w:t>
            </w:r>
            <w:r w:rsidRPr="00C53C71">
              <w:t>donnée</w:t>
            </w:r>
            <w:r w:rsidR="002A461B">
              <w:t>s</w:t>
            </w:r>
            <w:r w:rsidRPr="00C53C71">
              <w:t xml:space="preserve"> notamment médicales</w:t>
            </w:r>
            <w:r>
              <w:t xml:space="preserve"> pour le</w:t>
            </w:r>
            <w:r w:rsidRPr="00C65D35">
              <w:t xml:space="preserve"> CPDPN lors de la saisine, dont les conditions d’accès au CPDPN, y compris en cas </w:t>
            </w:r>
            <w:r w:rsidR="00F52AA8" w:rsidRPr="00C65D35">
              <w:t>d’urgence)</w:t>
            </w:r>
            <w:r w:rsidR="00F52AA8">
              <w:t>*</w:t>
            </w:r>
          </w:p>
          <w:p w14:paraId="65523D8B" w14:textId="5FA54C9C" w:rsidR="006158B9" w:rsidRDefault="006158B9" w:rsidP="006158B9"/>
        </w:tc>
      </w:tr>
      <w:bookmarkEnd w:id="8"/>
      <w:bookmarkEnd w:id="13"/>
    </w:tbl>
    <w:p w14:paraId="7BB7C546" w14:textId="77777777" w:rsidR="00670A86" w:rsidRDefault="00670A86" w:rsidP="006A5301">
      <w:pPr>
        <w:rPr>
          <w:i/>
          <w:iCs/>
        </w:rPr>
      </w:pPr>
    </w:p>
    <w:p w14:paraId="0B90E7E4" w14:textId="77777777" w:rsidR="00866A98" w:rsidRDefault="00866A98" w:rsidP="00866A98">
      <w:pPr>
        <w:sectPr w:rsidR="00866A98" w:rsidSect="00866A98">
          <w:pgSz w:w="16838" w:h="11906" w:orient="landscape"/>
          <w:pgMar w:top="567" w:right="2087" w:bottom="1418" w:left="1418" w:header="708" w:footer="708" w:gutter="0"/>
          <w:cols w:space="708"/>
          <w:docGrid w:linePitch="360"/>
        </w:sectPr>
      </w:pPr>
      <w:bookmarkStart w:id="14" w:name="_Toc59447102"/>
      <w:bookmarkStart w:id="15" w:name="_Toc174356151"/>
      <w:bookmarkStart w:id="16" w:name="_Toc174356580"/>
      <w:bookmarkStart w:id="17" w:name="_Toc174978455"/>
      <w:bookmarkStart w:id="18" w:name="_Toc175321116"/>
      <w:bookmarkStart w:id="19" w:name="_Toc175337932"/>
      <w:bookmarkStart w:id="20" w:name="_Toc175338055"/>
      <w:bookmarkStart w:id="21" w:name="_Toc175338109"/>
      <w:bookmarkStart w:id="22" w:name="_Toc175338163"/>
      <w:bookmarkStart w:id="23" w:name="_Toc176182486"/>
    </w:p>
    <w:p w14:paraId="1BB8368C" w14:textId="3EB34D44" w:rsidR="006C280F" w:rsidRDefault="00CE7751" w:rsidP="00B42BE6">
      <w:pPr>
        <w:pStyle w:val="Titre1"/>
      </w:pPr>
      <w:bookmarkStart w:id="24" w:name="_Toc178266338"/>
      <w:bookmarkStart w:id="25" w:name="_Toc178284953"/>
      <w:bookmarkStart w:id="26" w:name="_Toc188022366"/>
      <w:r w:rsidRPr="00CE7751">
        <w:lastRenderedPageBreak/>
        <w:t>ARTICLE 1 : CONSTITUTION ET AUTORISATION</w:t>
      </w:r>
      <w:bookmarkEnd w:id="14"/>
      <w:bookmarkEnd w:id="15"/>
      <w:bookmarkEnd w:id="16"/>
      <w:bookmarkEnd w:id="17"/>
      <w:bookmarkEnd w:id="18"/>
      <w:bookmarkEnd w:id="19"/>
      <w:bookmarkEnd w:id="20"/>
      <w:bookmarkEnd w:id="21"/>
      <w:bookmarkEnd w:id="22"/>
      <w:bookmarkEnd w:id="23"/>
      <w:bookmarkEnd w:id="24"/>
      <w:bookmarkEnd w:id="25"/>
      <w:bookmarkEnd w:id="26"/>
    </w:p>
    <w:p w14:paraId="35FBEA61" w14:textId="77777777" w:rsidR="00CE7751" w:rsidRPr="00CE7751" w:rsidRDefault="00CE7751" w:rsidP="00CE7751"/>
    <w:p w14:paraId="174080C9" w14:textId="71702395" w:rsidR="006C280F" w:rsidRPr="006C280F" w:rsidRDefault="006C280F" w:rsidP="00CE7751">
      <w:pPr>
        <w:rPr>
          <w:lang w:eastAsia="fr-FR"/>
        </w:rPr>
      </w:pPr>
      <w:r w:rsidRPr="006C280F">
        <w:rPr>
          <w:lang w:eastAsia="fr-FR"/>
        </w:rPr>
        <w:t xml:space="preserve">Conformément à l’article L.2131-1 et aux articles R.2131-10 et suivants du code de la santé publique, un Centre Pluridisciplinaire de Diagnostic Prénatal (CPDPN) est constitué au sein du CHU (ou autre organisme ou établissement de santé public ou privé d’intérêt collectif) de </w:t>
      </w:r>
      <w:r w:rsidR="00C90042">
        <w:rPr>
          <w:lang w:eastAsia="fr-FR"/>
        </w:rPr>
        <w:t>……</w:t>
      </w:r>
      <w:r w:rsidRPr="006C280F">
        <w:rPr>
          <w:lang w:eastAsia="fr-FR"/>
        </w:rPr>
        <w:t>…………, dénommé…………. « Centre Pluridisciplinaire de Diagnostic Prénatal de………………… ».</w:t>
      </w:r>
    </w:p>
    <w:p w14:paraId="20996561" w14:textId="77777777" w:rsidR="006C280F" w:rsidRPr="006C280F" w:rsidRDefault="006C280F" w:rsidP="00CE7751">
      <w:pPr>
        <w:rPr>
          <w:lang w:eastAsia="fr-FR"/>
        </w:rPr>
      </w:pPr>
    </w:p>
    <w:p w14:paraId="37D30338" w14:textId="2A6ADED0" w:rsidR="006C280F" w:rsidRPr="006C280F" w:rsidRDefault="006C280F" w:rsidP="00CE7751">
      <w:pPr>
        <w:rPr>
          <w:lang w:eastAsia="fr-FR"/>
        </w:rPr>
      </w:pPr>
      <w:r w:rsidRPr="006C280F">
        <w:rPr>
          <w:lang w:eastAsia="fr-FR"/>
        </w:rPr>
        <w:t>Conformément à l’article R 2131-10 du code de la santé publique (CSP) l’autorisation a été obtenue le………</w:t>
      </w:r>
      <w:r w:rsidR="009F28D9">
        <w:rPr>
          <w:lang w:eastAsia="fr-FR"/>
        </w:rPr>
        <w:t>…</w:t>
      </w:r>
      <w:r w:rsidR="00F77566">
        <w:rPr>
          <w:lang w:eastAsia="fr-FR"/>
        </w:rPr>
        <w:t>……</w:t>
      </w:r>
      <w:r w:rsidR="009F28D9">
        <w:rPr>
          <w:lang w:eastAsia="fr-FR"/>
        </w:rPr>
        <w:t>.</w:t>
      </w:r>
      <w:r w:rsidRPr="006C280F">
        <w:rPr>
          <w:lang w:eastAsia="fr-FR"/>
        </w:rPr>
        <w:t xml:space="preserve"> par décision du directeur général de l’Agence de la biomédecine.</w:t>
      </w:r>
    </w:p>
    <w:p w14:paraId="352F5209" w14:textId="0A3E68CD" w:rsidR="006C280F" w:rsidRDefault="006C280F" w:rsidP="00CE7751">
      <w:pPr>
        <w:rPr>
          <w:lang w:eastAsia="fr-FR"/>
        </w:rPr>
      </w:pPr>
    </w:p>
    <w:p w14:paraId="53F9B924" w14:textId="16AF496B" w:rsidR="00265896" w:rsidRDefault="00265896" w:rsidP="00265896">
      <w:pPr>
        <w:rPr>
          <w:i/>
          <w:iCs/>
          <w:highlight w:val="green"/>
        </w:rPr>
      </w:pPr>
      <w:r w:rsidRPr="006158B9">
        <w:rPr>
          <w:lang w:eastAsia="fr-FR"/>
        </w:rPr>
        <w:t>Le titulaire de l’autorisation (le directeur de l’établissement) :</w:t>
      </w:r>
    </w:p>
    <w:p w14:paraId="2E406BFA" w14:textId="77777777" w:rsidR="00265896" w:rsidRPr="00F142F1" w:rsidRDefault="00265896" w:rsidP="00CF642A">
      <w:pPr>
        <w:pStyle w:val="Paragraphedeliste"/>
        <w:numPr>
          <w:ilvl w:val="0"/>
          <w:numId w:val="4"/>
        </w:numPr>
      </w:pPr>
      <w:r w:rsidRPr="00F142F1">
        <w:t xml:space="preserve">Fait respecter la législation et la réglementation concernant les activités du CPDPN ; </w:t>
      </w:r>
    </w:p>
    <w:p w14:paraId="787B1DC0" w14:textId="77777777" w:rsidR="00265896" w:rsidRPr="00F142F1" w:rsidRDefault="00265896" w:rsidP="00CF642A">
      <w:pPr>
        <w:pStyle w:val="Paragraphedeliste"/>
        <w:numPr>
          <w:ilvl w:val="0"/>
          <w:numId w:val="4"/>
        </w:numPr>
      </w:pPr>
      <w:r w:rsidRPr="00F142F1">
        <w:t xml:space="preserve">Assure la distribution des moyens financiers nécessaires aux activités du CPDPN autorisé, notamment le fléchage des missions d’intérêt général (MIG) dédiées ; </w:t>
      </w:r>
    </w:p>
    <w:p w14:paraId="263136FA" w14:textId="77777777" w:rsidR="00265896" w:rsidRPr="00F142F1" w:rsidRDefault="00265896" w:rsidP="00CF642A">
      <w:pPr>
        <w:pStyle w:val="Paragraphedeliste"/>
        <w:numPr>
          <w:ilvl w:val="0"/>
          <w:numId w:val="4"/>
        </w:numPr>
      </w:pPr>
      <w:r w:rsidRPr="00F142F1">
        <w:t>S’assure que les moyens en personnels, locaux, équipements et matériels nécessaires à ces activités sont disponibles.</w:t>
      </w:r>
    </w:p>
    <w:p w14:paraId="174735C0" w14:textId="77777777" w:rsidR="00265896" w:rsidRPr="006C280F" w:rsidRDefault="00265896" w:rsidP="00CE7751">
      <w:pPr>
        <w:rPr>
          <w:lang w:eastAsia="fr-FR"/>
        </w:rPr>
      </w:pPr>
    </w:p>
    <w:p w14:paraId="763CA259" w14:textId="115B336B" w:rsidR="006C280F" w:rsidRPr="00CE7751" w:rsidRDefault="00CE7751" w:rsidP="00CE7751">
      <w:pPr>
        <w:pStyle w:val="Titre1"/>
        <w:rPr>
          <w:rFonts w:ascii="Arial" w:hAnsi="Arial"/>
        </w:rPr>
      </w:pPr>
      <w:bookmarkStart w:id="27" w:name="_Toc59447103"/>
      <w:bookmarkStart w:id="28" w:name="_Toc174356152"/>
      <w:bookmarkStart w:id="29" w:name="_Toc174356581"/>
      <w:bookmarkStart w:id="30" w:name="_Toc174978456"/>
      <w:bookmarkStart w:id="31" w:name="_Toc175321117"/>
      <w:bookmarkStart w:id="32" w:name="_Toc175337933"/>
      <w:bookmarkStart w:id="33" w:name="_Toc175338056"/>
      <w:bookmarkStart w:id="34" w:name="_Toc175338110"/>
      <w:bookmarkStart w:id="35" w:name="_Toc175338164"/>
      <w:bookmarkStart w:id="36" w:name="_Toc176182487"/>
      <w:bookmarkStart w:id="37" w:name="_Toc178266339"/>
      <w:bookmarkStart w:id="38" w:name="_Toc178284954"/>
      <w:bookmarkStart w:id="39" w:name="_Toc188022367"/>
      <w:bookmarkStart w:id="40" w:name="_Toc299630885"/>
      <w:bookmarkStart w:id="41" w:name="_Toc56859899"/>
      <w:r w:rsidRPr="00CE7751">
        <w:t>ARTICLE 2 : STRUCTURE, SITE ET DENOMINATION</w:t>
      </w:r>
      <w:bookmarkEnd w:id="27"/>
      <w:bookmarkEnd w:id="28"/>
      <w:bookmarkEnd w:id="29"/>
      <w:bookmarkEnd w:id="30"/>
      <w:bookmarkEnd w:id="31"/>
      <w:bookmarkEnd w:id="32"/>
      <w:bookmarkEnd w:id="33"/>
      <w:bookmarkEnd w:id="34"/>
      <w:bookmarkEnd w:id="35"/>
      <w:bookmarkEnd w:id="36"/>
      <w:bookmarkEnd w:id="37"/>
      <w:bookmarkEnd w:id="38"/>
      <w:bookmarkEnd w:id="39"/>
      <w:r w:rsidRPr="00CE7751">
        <w:t xml:space="preserve"> </w:t>
      </w:r>
      <w:bookmarkEnd w:id="40"/>
      <w:bookmarkEnd w:id="41"/>
    </w:p>
    <w:p w14:paraId="3C828CBE" w14:textId="77777777" w:rsidR="00133939" w:rsidRDefault="00133939" w:rsidP="00133939"/>
    <w:p w14:paraId="725B4FEA" w14:textId="5544F787" w:rsidR="00133939" w:rsidRDefault="00133939" w:rsidP="00133939">
      <w:r>
        <w:t xml:space="preserve">Le CPDPN se situe dans le service </w:t>
      </w:r>
      <w:r w:rsidR="0055473E">
        <w:t xml:space="preserve">de </w:t>
      </w:r>
      <w:r w:rsidR="00F77566">
        <w:t>………………</w:t>
      </w:r>
      <w:r w:rsidR="0055473E">
        <w:t>…</w:t>
      </w:r>
      <w:r>
        <w:t>…………</w:t>
      </w:r>
      <w:r w:rsidR="00F77566">
        <w:t xml:space="preserve"> </w:t>
      </w:r>
      <w:r w:rsidR="00562DC7">
        <w:t>D</w:t>
      </w:r>
      <w:r>
        <w:t>e</w:t>
      </w:r>
      <w:r w:rsidR="00562DC7">
        <w:t xml:space="preserve"> </w:t>
      </w:r>
      <w:r w:rsidR="00562DC7" w:rsidRPr="00F77566">
        <w:rPr>
          <w:i/>
          <w:iCs/>
          <w:shd w:val="clear" w:color="auto" w:fill="F2F2F2" w:themeFill="background1" w:themeFillShade="F2"/>
        </w:rPr>
        <w:t>(</w:t>
      </w:r>
      <w:r w:rsidR="00791EDE" w:rsidRPr="00F77566">
        <w:rPr>
          <w:i/>
          <w:iCs/>
          <w:shd w:val="clear" w:color="auto" w:fill="F2F2F2" w:themeFill="background1" w:themeFillShade="F2"/>
        </w:rPr>
        <w:t>hôpital</w:t>
      </w:r>
      <w:r w:rsidR="00562DC7" w:rsidRPr="00F77566">
        <w:rPr>
          <w:i/>
          <w:iCs/>
          <w:shd w:val="clear" w:color="auto" w:fill="F2F2F2" w:themeFill="background1" w:themeFillShade="F2"/>
        </w:rPr>
        <w:t>)</w:t>
      </w:r>
      <w:r>
        <w:t xml:space="preserve"> ……………….</w:t>
      </w:r>
    </w:p>
    <w:p w14:paraId="32BE30C9" w14:textId="240809CF" w:rsidR="00133939" w:rsidRDefault="00133939" w:rsidP="00CF642A">
      <w:pPr>
        <w:pStyle w:val="Paragraphedeliste"/>
        <w:numPr>
          <w:ilvl w:val="0"/>
          <w:numId w:val="1"/>
        </w:numPr>
        <w:rPr>
          <w:lang w:eastAsia="fr-FR"/>
        </w:rPr>
      </w:pPr>
      <w:r>
        <w:rPr>
          <w:lang w:eastAsia="fr-FR"/>
        </w:rPr>
        <w:t>UF</w:t>
      </w:r>
      <w:r w:rsidR="0055473E">
        <w:rPr>
          <w:lang w:eastAsia="fr-FR"/>
        </w:rPr>
        <w:t>*</w:t>
      </w:r>
    </w:p>
    <w:p w14:paraId="456259F3" w14:textId="77777777" w:rsidR="00133939" w:rsidRDefault="00133939" w:rsidP="00CF642A">
      <w:pPr>
        <w:pStyle w:val="Paragraphedeliste"/>
        <w:numPr>
          <w:ilvl w:val="0"/>
          <w:numId w:val="1"/>
        </w:numPr>
        <w:rPr>
          <w:lang w:eastAsia="fr-FR"/>
        </w:rPr>
      </w:pPr>
      <w:r>
        <w:rPr>
          <w:lang w:eastAsia="fr-FR"/>
        </w:rPr>
        <w:t>Adresse :</w:t>
      </w:r>
    </w:p>
    <w:p w14:paraId="69218B54" w14:textId="6EF1AF8C" w:rsidR="00133939" w:rsidRDefault="0055473E" w:rsidP="00CF642A">
      <w:pPr>
        <w:pStyle w:val="Paragraphedeliste"/>
        <w:numPr>
          <w:ilvl w:val="0"/>
          <w:numId w:val="1"/>
        </w:numPr>
        <w:rPr>
          <w:lang w:eastAsia="fr-FR"/>
        </w:rPr>
      </w:pPr>
      <w:r>
        <w:rPr>
          <w:lang w:eastAsia="fr-FR"/>
        </w:rPr>
        <w:t>Téléphone</w:t>
      </w:r>
      <w:r w:rsidR="00133939">
        <w:rPr>
          <w:lang w:eastAsia="fr-FR"/>
        </w:rPr>
        <w:t xml:space="preserve"> </w:t>
      </w:r>
      <w:r w:rsidR="00133939" w:rsidRPr="00F77566">
        <w:rPr>
          <w:i/>
          <w:iCs/>
          <w:shd w:val="clear" w:color="auto" w:fill="F2F2F2" w:themeFill="background1" w:themeFillShade="F2"/>
          <w:lang w:eastAsia="fr-FR"/>
        </w:rPr>
        <w:t>ligne dédiée</w:t>
      </w:r>
      <w:r w:rsidR="00133939">
        <w:rPr>
          <w:lang w:eastAsia="fr-FR"/>
        </w:rPr>
        <w:t> :</w:t>
      </w:r>
    </w:p>
    <w:p w14:paraId="46EAFD5E" w14:textId="2B23D1A9" w:rsidR="00133939" w:rsidRPr="00F77566" w:rsidRDefault="00133939" w:rsidP="00CF642A">
      <w:pPr>
        <w:pStyle w:val="Paragraphedeliste"/>
        <w:numPr>
          <w:ilvl w:val="0"/>
          <w:numId w:val="1"/>
        </w:numPr>
        <w:rPr>
          <w:i/>
          <w:iCs/>
          <w:lang w:eastAsia="fr-FR"/>
        </w:rPr>
      </w:pPr>
      <w:r>
        <w:rPr>
          <w:lang w:eastAsia="fr-FR"/>
        </w:rPr>
        <w:t>Mail </w:t>
      </w:r>
      <w:r w:rsidRPr="00F77566">
        <w:rPr>
          <w:i/>
          <w:iCs/>
          <w:shd w:val="clear" w:color="auto" w:fill="F2F2F2" w:themeFill="background1" w:themeFillShade="F2"/>
          <w:lang w:eastAsia="fr-FR"/>
        </w:rPr>
        <w:t xml:space="preserve">adresse </w:t>
      </w:r>
      <w:r w:rsidR="0055473E" w:rsidRPr="00F77566">
        <w:rPr>
          <w:i/>
          <w:iCs/>
          <w:shd w:val="clear" w:color="auto" w:fill="F2F2F2" w:themeFill="background1" w:themeFillShade="F2"/>
          <w:lang w:eastAsia="fr-FR"/>
        </w:rPr>
        <w:t>électronique sécurisée</w:t>
      </w:r>
      <w:r w:rsidRPr="00F77566">
        <w:rPr>
          <w:i/>
          <w:iCs/>
          <w:shd w:val="clear" w:color="auto" w:fill="F2F2F2" w:themeFill="background1" w:themeFillShade="F2"/>
          <w:lang w:eastAsia="fr-FR"/>
        </w:rPr>
        <w:t xml:space="preserve"> et dédiée </w:t>
      </w:r>
      <w:r w:rsidR="0055473E" w:rsidRPr="00F77566">
        <w:rPr>
          <w:i/>
          <w:iCs/>
          <w:shd w:val="clear" w:color="auto" w:fill="F2F2F2" w:themeFill="background1" w:themeFillShade="F2"/>
          <w:lang w:eastAsia="fr-FR"/>
        </w:rPr>
        <w:t>au CPDPN</w:t>
      </w:r>
      <w:r w:rsidR="00F77566">
        <w:rPr>
          <w:i/>
          <w:iCs/>
          <w:lang w:eastAsia="fr-FR"/>
        </w:rPr>
        <w:t> :</w:t>
      </w:r>
    </w:p>
    <w:p w14:paraId="605503E0" w14:textId="7394C998" w:rsidR="00133939" w:rsidRDefault="00133939" w:rsidP="00CF642A">
      <w:pPr>
        <w:pStyle w:val="Paragraphedeliste"/>
        <w:numPr>
          <w:ilvl w:val="0"/>
          <w:numId w:val="1"/>
        </w:numPr>
        <w:rPr>
          <w:lang w:eastAsia="fr-FR"/>
        </w:rPr>
      </w:pPr>
      <w:r>
        <w:rPr>
          <w:lang w:eastAsia="fr-FR"/>
        </w:rPr>
        <w:t>Site internet</w:t>
      </w:r>
      <w:r w:rsidR="00265896">
        <w:rPr>
          <w:lang w:eastAsia="fr-FR"/>
        </w:rPr>
        <w:t xml:space="preserve"> </w:t>
      </w:r>
      <w:r w:rsidR="00265896" w:rsidRPr="006158B9">
        <w:rPr>
          <w:i/>
          <w:iCs/>
          <w:lang w:eastAsia="fr-FR"/>
        </w:rPr>
        <w:t xml:space="preserve">(y </w:t>
      </w:r>
      <w:r w:rsidR="00265896" w:rsidRPr="006158B9">
        <w:rPr>
          <w:i/>
          <w:iCs/>
        </w:rPr>
        <w:t>figurent les conditions d’accès au centre, le mode de saisine du centre, la composition de l’équipe pluridisciplinaire, les documents d’information mis à disposition, les principaux formulaires utilisés par le CPDPN)</w:t>
      </w:r>
      <w:r w:rsidR="00265896">
        <w:rPr>
          <w:i/>
          <w:iCs/>
        </w:rPr>
        <w:t> </w:t>
      </w:r>
      <w:r w:rsidR="00265896">
        <w:rPr>
          <w:lang w:eastAsia="fr-FR"/>
        </w:rPr>
        <w:t>:</w:t>
      </w:r>
    </w:p>
    <w:p w14:paraId="5B1EAC66" w14:textId="77777777" w:rsidR="0055473E" w:rsidRDefault="0055473E" w:rsidP="00133939">
      <w:pPr>
        <w:rPr>
          <w:lang w:eastAsia="fr-FR"/>
        </w:rPr>
      </w:pPr>
    </w:p>
    <w:p w14:paraId="27706F1A" w14:textId="6BEB977B" w:rsidR="007B45DA" w:rsidRPr="0055473E" w:rsidRDefault="0055473E" w:rsidP="00F77566">
      <w:pPr>
        <w:shd w:val="clear" w:color="auto" w:fill="F2F2F2" w:themeFill="background1" w:themeFillShade="F2"/>
        <w:rPr>
          <w:i/>
          <w:iCs/>
        </w:rPr>
      </w:pPr>
      <w:r w:rsidRPr="0055473E">
        <w:rPr>
          <w:i/>
          <w:iCs/>
        </w:rPr>
        <w:t>* Au sein de l’organisme ou de l’établissement au sein duquel il est créé, le CPDPN est clairement identifié. Le CPDPN doit constituer une unité fonctionnelle (UF) ou être au minimum intégré à l’UF de médecine fœtale quand il en existe une</w:t>
      </w:r>
      <w:r w:rsidR="00EE0BBE">
        <w:rPr>
          <w:i/>
          <w:iCs/>
        </w:rPr>
        <w:t xml:space="preserve">. </w:t>
      </w:r>
    </w:p>
    <w:p w14:paraId="28BA3600" w14:textId="2DE00587" w:rsidR="000E5A9D" w:rsidRPr="00866A98" w:rsidRDefault="000E5A9D" w:rsidP="006158B9">
      <w:pPr>
        <w:rPr>
          <w:lang w:eastAsia="fr-FR"/>
        </w:rPr>
      </w:pPr>
      <w:bookmarkStart w:id="42" w:name="_Toc299630886"/>
      <w:bookmarkStart w:id="43" w:name="_Toc56859900"/>
      <w:bookmarkStart w:id="44" w:name="_Toc59447104"/>
      <w:bookmarkStart w:id="45" w:name="_Toc174356153"/>
      <w:bookmarkStart w:id="46" w:name="_Toc174356582"/>
      <w:bookmarkStart w:id="47" w:name="_Toc174978457"/>
      <w:bookmarkStart w:id="48" w:name="_Toc175321118"/>
      <w:bookmarkStart w:id="49" w:name="_Toc175337934"/>
      <w:bookmarkStart w:id="50" w:name="_Toc175338057"/>
      <w:bookmarkStart w:id="51" w:name="_Toc175338111"/>
      <w:bookmarkStart w:id="52" w:name="_Toc175338165"/>
      <w:bookmarkStart w:id="53" w:name="_Toc176182488"/>
    </w:p>
    <w:p w14:paraId="1E75837C" w14:textId="0D216F13" w:rsidR="00133939" w:rsidRDefault="00133939" w:rsidP="00133939">
      <w:pPr>
        <w:pStyle w:val="Titre1"/>
      </w:pPr>
      <w:bookmarkStart w:id="54" w:name="_Toc178266340"/>
      <w:bookmarkStart w:id="55" w:name="_Toc178284955"/>
      <w:bookmarkStart w:id="56" w:name="_Toc188022368"/>
      <w:r>
        <w:t>ARTICLE 3 : MISSIONS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544E29C" w14:textId="36345F99" w:rsidR="00F648CE" w:rsidRDefault="00F648CE" w:rsidP="00133939">
      <w:pPr>
        <w:rPr>
          <w:lang w:eastAsia="fr-FR"/>
        </w:rPr>
      </w:pPr>
    </w:p>
    <w:p w14:paraId="12444481" w14:textId="1C98CCB4" w:rsidR="00E42FB7" w:rsidRDefault="00E42FB7" w:rsidP="000A2D69">
      <w:pPr>
        <w:pStyle w:val="Titre2"/>
        <w:rPr>
          <w:lang w:eastAsia="fr-FR"/>
        </w:rPr>
      </w:pPr>
      <w:bookmarkStart w:id="57" w:name="_Toc178266341"/>
      <w:bookmarkStart w:id="58" w:name="_Toc178284956"/>
      <w:bookmarkStart w:id="59" w:name="_Toc188022369"/>
      <w:r>
        <w:rPr>
          <w:lang w:eastAsia="fr-FR"/>
        </w:rPr>
        <w:t>Généralités</w:t>
      </w:r>
      <w:bookmarkEnd w:id="57"/>
      <w:bookmarkEnd w:id="58"/>
      <w:bookmarkEnd w:id="59"/>
    </w:p>
    <w:p w14:paraId="17227BCB" w14:textId="77777777" w:rsidR="00E42FB7" w:rsidRDefault="00E42FB7" w:rsidP="00133939">
      <w:pPr>
        <w:rPr>
          <w:lang w:eastAsia="fr-FR"/>
        </w:rPr>
      </w:pPr>
    </w:p>
    <w:p w14:paraId="17A4F4B3" w14:textId="2FF8F4F2" w:rsidR="00133939" w:rsidRDefault="00133939" w:rsidP="00133939">
      <w:pPr>
        <w:rPr>
          <w:lang w:eastAsia="fr-FR"/>
        </w:rPr>
      </w:pPr>
      <w:r>
        <w:rPr>
          <w:lang w:eastAsia="fr-FR"/>
        </w:rPr>
        <w:t xml:space="preserve">Le CPDPN </w:t>
      </w:r>
      <w:r w:rsidR="006A5301">
        <w:rPr>
          <w:lang w:eastAsia="fr-FR"/>
        </w:rPr>
        <w:t xml:space="preserve">de </w:t>
      </w:r>
      <w:r w:rsidR="00F77566">
        <w:t>…………………………………………</w:t>
      </w:r>
      <w:r w:rsidR="006A5301">
        <w:rPr>
          <w:lang w:eastAsia="fr-FR"/>
        </w:rPr>
        <w:t xml:space="preserve"> a</w:t>
      </w:r>
      <w:r>
        <w:rPr>
          <w:lang w:eastAsia="fr-FR"/>
        </w:rPr>
        <w:t xml:space="preserve"> vocation à accompagner la femme enceinte et, si elle le souhaite, l'autre membre du couple dans la démarche diagnostique, la prise de décision et le suivi de la grossesse en cas de risque avéré que l'embryon ou le fœtus présente une affection susceptible de modifier le déroulement ou le suivi de cette grossesse. Les CPDPN ont également vocation à prendre en charge les femmes et les couples en vue de leur projet parental lorsqu'il existe un risque de transmission d'une maladie génétique afin d'envisager les modalités d'un diagnostic prénatal ou d'un diagnostic préimplantatoire.</w:t>
      </w:r>
    </w:p>
    <w:p w14:paraId="372BE1E7" w14:textId="0D2ACA66" w:rsidR="003246F8" w:rsidRDefault="003246F8" w:rsidP="00133939">
      <w:pPr>
        <w:rPr>
          <w:lang w:eastAsia="fr-FR"/>
        </w:rPr>
      </w:pPr>
    </w:p>
    <w:p w14:paraId="17E60951" w14:textId="49A2D282" w:rsidR="003246F8" w:rsidRPr="003246F8" w:rsidRDefault="003246F8" w:rsidP="003246F8">
      <w:r w:rsidRPr="003246F8">
        <w:t>Sont détaillés dans l’</w:t>
      </w:r>
      <w:r>
        <w:t>A</w:t>
      </w:r>
      <w:r w:rsidRPr="003246F8">
        <w:t xml:space="preserve">rrêté en vigueur </w:t>
      </w:r>
      <w:r w:rsidRPr="00EC0D7D">
        <w:rPr>
          <w:i/>
          <w:iCs/>
          <w:color w:val="000000" w:themeColor="text1"/>
        </w:rPr>
        <w:t xml:space="preserve">(annexe </w:t>
      </w:r>
      <w:r w:rsidR="00F77566" w:rsidRPr="00EC0D7D">
        <w:rPr>
          <w:i/>
          <w:iCs/>
          <w:color w:val="000000" w:themeColor="text1"/>
        </w:rPr>
        <w:t>1</w:t>
      </w:r>
      <w:r w:rsidRPr="00EC0D7D">
        <w:rPr>
          <w:i/>
          <w:iCs/>
          <w:color w:val="000000" w:themeColor="text1"/>
        </w:rPr>
        <w:t>) </w:t>
      </w:r>
      <w:r w:rsidRPr="003246F8">
        <w:t>:</w:t>
      </w:r>
    </w:p>
    <w:p w14:paraId="6F002078" w14:textId="1F551C7A" w:rsidR="003246F8" w:rsidRDefault="003246F8" w:rsidP="003246F8">
      <w:r>
        <w:t>- les points d’expertise du CPDPN (Médecine fœtale à visée diagnostique et à visée thérapeutique, support psychologique, fœtopathologie et conseil en génétique)</w:t>
      </w:r>
      <w:r w:rsidR="009C6C09">
        <w:t> ;</w:t>
      </w:r>
    </w:p>
    <w:p w14:paraId="72EA96B3" w14:textId="6D568D85" w:rsidR="003246F8" w:rsidRPr="00F142F1" w:rsidRDefault="003246F8" w:rsidP="003246F8">
      <w:r>
        <w:t>- les missions spécifiques du CPDPN (Interruption</w:t>
      </w:r>
      <w:r w:rsidR="008B18C2">
        <w:t xml:space="preserve"> </w:t>
      </w:r>
      <w:r w:rsidR="000B5C68">
        <w:t xml:space="preserve">médicale </w:t>
      </w:r>
      <w:r>
        <w:t xml:space="preserve">de grossesse pour motif fœtal (IMG pour motif fœtal), Interruption </w:t>
      </w:r>
      <w:r w:rsidR="000B5C68">
        <w:t xml:space="preserve">médicale </w:t>
      </w:r>
      <w:r>
        <w:t>partielle d’une grossesse multiple (IMG partielle d’une grossesse multiple</w:t>
      </w:r>
      <w:r w:rsidR="0084355C">
        <w:t xml:space="preserve"> ou réduction embryonnaire</w:t>
      </w:r>
      <w:r>
        <w:t xml:space="preserve">), Interruption </w:t>
      </w:r>
      <w:r w:rsidR="000B5C68">
        <w:t xml:space="preserve">médicale </w:t>
      </w:r>
      <w:r>
        <w:t>de grossesse pour motif maternel (IMG pour motif maternel</w:t>
      </w:r>
      <w:r w:rsidR="00F77566">
        <w:t>), gestion</w:t>
      </w:r>
      <w:r>
        <w:t xml:space="preserve"> du cas particulier des femmes mineures non émancipées, attestation en vue d’un diagnostic préimplantatoire</w:t>
      </w:r>
      <w:r w:rsidR="00075983">
        <w:t>)</w:t>
      </w:r>
      <w:r w:rsidR="000B5C68">
        <w:t> ;</w:t>
      </w:r>
    </w:p>
    <w:p w14:paraId="2CA43BA7" w14:textId="2BBD6620" w:rsidR="003246F8" w:rsidRDefault="003246F8" w:rsidP="003246F8">
      <w:r>
        <w:t>- les action</w:t>
      </w:r>
      <w:r w:rsidR="00075983">
        <w:t>s</w:t>
      </w:r>
      <w:r>
        <w:t xml:space="preserve"> de formation</w:t>
      </w:r>
      <w:r w:rsidR="000B5C68">
        <w:t>.</w:t>
      </w:r>
    </w:p>
    <w:p w14:paraId="3DA35BC2" w14:textId="77777777" w:rsidR="003246F8" w:rsidRDefault="003246F8" w:rsidP="00133939">
      <w:pPr>
        <w:rPr>
          <w:lang w:eastAsia="fr-FR"/>
        </w:rPr>
      </w:pPr>
    </w:p>
    <w:p w14:paraId="2B514E7D" w14:textId="619F1BEF" w:rsidR="00133939" w:rsidRDefault="00133939" w:rsidP="00133939">
      <w:pPr>
        <w:rPr>
          <w:lang w:eastAsia="fr-FR"/>
        </w:rPr>
      </w:pPr>
    </w:p>
    <w:p w14:paraId="2FFF8DF8" w14:textId="77777777" w:rsidR="003246F8" w:rsidRDefault="003246F8" w:rsidP="00133939">
      <w:pPr>
        <w:rPr>
          <w:lang w:eastAsia="fr-FR"/>
        </w:rPr>
      </w:pPr>
    </w:p>
    <w:p w14:paraId="2E4C3B23" w14:textId="3916395C" w:rsidR="00133939" w:rsidRPr="00133939" w:rsidRDefault="00133939" w:rsidP="00D86721">
      <w:pPr>
        <w:rPr>
          <w:lang w:eastAsia="fr-FR"/>
        </w:rPr>
      </w:pPr>
      <w:r w:rsidRPr="00133939">
        <w:rPr>
          <w:lang w:eastAsia="fr-FR"/>
        </w:rPr>
        <w:t>L</w:t>
      </w:r>
      <w:r w:rsidR="006A5301">
        <w:rPr>
          <w:lang w:eastAsia="fr-FR"/>
        </w:rPr>
        <w:t>e</w:t>
      </w:r>
      <w:r w:rsidRPr="00133939">
        <w:rPr>
          <w:lang w:eastAsia="fr-FR"/>
        </w:rPr>
        <w:t xml:space="preserve"> CPDPN </w:t>
      </w:r>
      <w:r w:rsidR="006A5301">
        <w:rPr>
          <w:lang w:eastAsia="fr-FR"/>
        </w:rPr>
        <w:t>a</w:t>
      </w:r>
      <w:r w:rsidR="003246F8">
        <w:rPr>
          <w:lang w:eastAsia="fr-FR"/>
        </w:rPr>
        <w:t xml:space="preserve"> </w:t>
      </w:r>
      <w:r w:rsidRPr="00133939">
        <w:rPr>
          <w:lang w:eastAsia="fr-FR"/>
        </w:rPr>
        <w:t>pour mission</w:t>
      </w:r>
      <w:r w:rsidR="00D86721">
        <w:rPr>
          <w:lang w:eastAsia="fr-FR"/>
        </w:rPr>
        <w:t> :</w:t>
      </w:r>
    </w:p>
    <w:p w14:paraId="4751FCE3" w14:textId="77777777" w:rsidR="00133939" w:rsidRDefault="00133939" w:rsidP="00133939">
      <w:pPr>
        <w:rPr>
          <w:lang w:eastAsia="fr-FR"/>
        </w:rPr>
      </w:pPr>
    </w:p>
    <w:p w14:paraId="2F5F6523" w14:textId="03EA4D29" w:rsidR="00133939" w:rsidRDefault="00133939" w:rsidP="00CF642A">
      <w:pPr>
        <w:pStyle w:val="Paragraphedeliste"/>
        <w:numPr>
          <w:ilvl w:val="0"/>
          <w:numId w:val="2"/>
        </w:numPr>
        <w:rPr>
          <w:lang w:eastAsia="fr-FR"/>
        </w:rPr>
      </w:pPr>
      <w:r>
        <w:rPr>
          <w:lang w:eastAsia="fr-FR"/>
        </w:rPr>
        <w:t>De favoriser l'accès des patients à l'ensemble des activités de médecine fœtale et d'assurer leur mise en œuvre en constituant un pôle de compétences cliniques, biologiques et d'imagerie au service des patients et des praticiens ;</w:t>
      </w:r>
    </w:p>
    <w:p w14:paraId="79B7ACEE" w14:textId="24A34083" w:rsidR="00133939" w:rsidRDefault="00133939" w:rsidP="00CF642A">
      <w:pPr>
        <w:pStyle w:val="Paragraphedeliste"/>
        <w:numPr>
          <w:ilvl w:val="0"/>
          <w:numId w:val="2"/>
        </w:numPr>
        <w:rPr>
          <w:lang w:eastAsia="fr-FR"/>
        </w:rPr>
      </w:pPr>
      <w:r>
        <w:rPr>
          <w:lang w:eastAsia="fr-FR"/>
        </w:rPr>
        <w:t>De donner des avis et conseils aux praticiens qui s'adressent à eux, en matière, de diagnostic</w:t>
      </w:r>
      <w:r w:rsidR="0071309B">
        <w:rPr>
          <w:lang w:eastAsia="fr-FR"/>
        </w:rPr>
        <w:t>,</w:t>
      </w:r>
      <w:r>
        <w:rPr>
          <w:lang w:eastAsia="fr-FR"/>
        </w:rPr>
        <w:t xml:space="preserve"> de pronostic et de thérapeutique ;</w:t>
      </w:r>
    </w:p>
    <w:p w14:paraId="16720FAA" w14:textId="78B2C4A6" w:rsidR="00133939" w:rsidRDefault="00133939" w:rsidP="00CF642A">
      <w:pPr>
        <w:pStyle w:val="Paragraphedeliste"/>
        <w:numPr>
          <w:ilvl w:val="0"/>
          <w:numId w:val="2"/>
        </w:numPr>
        <w:rPr>
          <w:lang w:eastAsia="fr-FR"/>
        </w:rPr>
      </w:pPr>
      <w:r>
        <w:rPr>
          <w:lang w:eastAsia="fr-FR"/>
        </w:rPr>
        <w:t>De se prononcer sur l'indication de recourir au diagnostic préimplantatoire et d'attester que le couple ou la femme non mariée a, du fait de sa situation familiale, une forte probabilité de donner naissance à un enfant atteint d'une maladie génétique d'une particulière gravité reconnue comme incurable au moment du diagnostic ;</w:t>
      </w:r>
    </w:p>
    <w:p w14:paraId="30CFA122" w14:textId="68C660AD" w:rsidR="00133939" w:rsidRDefault="00133939" w:rsidP="00CF642A">
      <w:pPr>
        <w:pStyle w:val="Paragraphedeliste"/>
        <w:numPr>
          <w:ilvl w:val="0"/>
          <w:numId w:val="2"/>
        </w:numPr>
        <w:rPr>
          <w:lang w:eastAsia="fr-FR"/>
        </w:rPr>
      </w:pPr>
      <w:r>
        <w:rPr>
          <w:lang w:eastAsia="fr-FR"/>
        </w:rPr>
        <w:t xml:space="preserve">D’examiner les demandes d'interruptions </w:t>
      </w:r>
      <w:r w:rsidR="000B5C68">
        <w:rPr>
          <w:lang w:eastAsia="fr-FR"/>
        </w:rPr>
        <w:t xml:space="preserve">médicales </w:t>
      </w:r>
      <w:r>
        <w:rPr>
          <w:lang w:eastAsia="fr-FR"/>
        </w:rPr>
        <w:t xml:space="preserve">de grossesse pour raison médicale et, le cas échéant, d'attester soit qu'il existe une forte probabilité que l'enfant à naître soit atteint d'une affection d'une particulière gravité reconnue comme incurable au moment du diagnostic, soit que </w:t>
      </w:r>
      <w:r w:rsidR="0071309B">
        <w:rPr>
          <w:lang w:eastAsia="fr-FR"/>
        </w:rPr>
        <w:t xml:space="preserve">la </w:t>
      </w:r>
      <w:r>
        <w:rPr>
          <w:lang w:eastAsia="fr-FR"/>
        </w:rPr>
        <w:t>poursuite de la grossesse met en péril la santé de la femme ;</w:t>
      </w:r>
    </w:p>
    <w:p w14:paraId="25056630" w14:textId="2754AE7D" w:rsidR="00133939" w:rsidRDefault="00133939" w:rsidP="00CF642A">
      <w:pPr>
        <w:pStyle w:val="Paragraphedeliste"/>
        <w:numPr>
          <w:ilvl w:val="0"/>
          <w:numId w:val="2"/>
        </w:numPr>
        <w:rPr>
          <w:lang w:eastAsia="fr-FR"/>
        </w:rPr>
      </w:pPr>
      <w:r>
        <w:rPr>
          <w:lang w:eastAsia="fr-FR"/>
        </w:rPr>
        <w:t>D’examiner les demandes d'interruption</w:t>
      </w:r>
      <w:r w:rsidR="000B5C68">
        <w:rPr>
          <w:lang w:eastAsia="fr-FR"/>
        </w:rPr>
        <w:t>s</w:t>
      </w:r>
      <w:r>
        <w:rPr>
          <w:lang w:eastAsia="fr-FR"/>
        </w:rPr>
        <w:t xml:space="preserve"> </w:t>
      </w:r>
      <w:r w:rsidR="000B5C68">
        <w:rPr>
          <w:lang w:eastAsia="fr-FR"/>
        </w:rPr>
        <w:t xml:space="preserve">médicales </w:t>
      </w:r>
      <w:r>
        <w:rPr>
          <w:lang w:eastAsia="fr-FR"/>
        </w:rPr>
        <w:t>partielle de grossesse multiple et, le cas échéant, d'attester que les conditions médicales, notamment obstétricales et psychologiques, sont réunies afin de réduire les risques d'une grossesse dont le caractère multiple met en péril la santé de la femme, des embryons ou des fœtus ;</w:t>
      </w:r>
    </w:p>
    <w:p w14:paraId="56369EAC" w14:textId="287A171B" w:rsidR="00133939" w:rsidRDefault="00133939" w:rsidP="00CF642A">
      <w:pPr>
        <w:pStyle w:val="Paragraphedeliste"/>
        <w:numPr>
          <w:ilvl w:val="0"/>
          <w:numId w:val="2"/>
        </w:numPr>
        <w:rPr>
          <w:lang w:eastAsia="fr-FR"/>
        </w:rPr>
      </w:pPr>
      <w:r>
        <w:rPr>
          <w:lang w:eastAsia="fr-FR"/>
        </w:rPr>
        <w:t>D’organiser des actions de formation théorique et pratique destinées aux praticiens concernés par la médecine fœtale.</w:t>
      </w:r>
    </w:p>
    <w:p w14:paraId="18585C1D" w14:textId="77777777" w:rsidR="00133939" w:rsidRDefault="00133939" w:rsidP="00133939">
      <w:pPr>
        <w:rPr>
          <w:lang w:eastAsia="fr-FR"/>
        </w:rPr>
      </w:pPr>
    </w:p>
    <w:p w14:paraId="02D0D801" w14:textId="6207133B" w:rsidR="00133939" w:rsidRDefault="00133939" w:rsidP="00133939">
      <w:pPr>
        <w:rPr>
          <w:lang w:eastAsia="fr-FR"/>
        </w:rPr>
      </w:pPr>
      <w:r>
        <w:rPr>
          <w:lang w:eastAsia="fr-FR"/>
        </w:rPr>
        <w:t>Lorsque la grossesse est poursuivie, le CPDPN participe à son suivi et le cas échéant, prévoit les modalités d'accouchement et de prise en charge du nouveau-né dans des conditions adaptées.</w:t>
      </w:r>
    </w:p>
    <w:p w14:paraId="4479A0BD" w14:textId="77777777" w:rsidR="00133939" w:rsidRDefault="00133939" w:rsidP="00133939">
      <w:pPr>
        <w:rPr>
          <w:lang w:eastAsia="fr-FR"/>
        </w:rPr>
      </w:pPr>
    </w:p>
    <w:p w14:paraId="767874FC" w14:textId="25EE9D03" w:rsidR="00265896" w:rsidRDefault="00133939" w:rsidP="00133939">
      <w:pPr>
        <w:rPr>
          <w:lang w:eastAsia="fr-FR"/>
        </w:rPr>
      </w:pPr>
      <w:r>
        <w:rPr>
          <w:lang w:eastAsia="fr-FR"/>
        </w:rPr>
        <w:t>Dans tous les cas, le CPDPN a un rôle déterminant dans l'organisation de la prise en charge de la femme et du suivi de la grossesse et dans la coordination des différents acteurs concernés. Il l'exerce notamment à travers l'organisation de réunions pluridisciplinaires qui permettent de présenter les situations, d'échanger en faisant appel à toutes les expertises utiles, de valider les diagnostics et de déterminer les conduites à tenir adaptées au contexte particulier de la femme et de la grossesse concernées.</w:t>
      </w:r>
    </w:p>
    <w:p w14:paraId="264928D9" w14:textId="77777777" w:rsidR="00265896" w:rsidRDefault="00265896" w:rsidP="00265896"/>
    <w:p w14:paraId="3567FFB8" w14:textId="7DB84034" w:rsidR="00265896" w:rsidRDefault="003246F8" w:rsidP="000A2D69">
      <w:pPr>
        <w:pStyle w:val="Titre2"/>
      </w:pPr>
      <w:bookmarkStart w:id="60" w:name="_Toc178266342"/>
      <w:bookmarkStart w:id="61" w:name="_Toc178284957"/>
      <w:bookmarkStart w:id="62" w:name="_Toc188022370"/>
      <w:r>
        <w:t>Réseau de Santé</w:t>
      </w:r>
      <w:bookmarkEnd w:id="60"/>
      <w:bookmarkEnd w:id="61"/>
      <w:bookmarkEnd w:id="62"/>
    </w:p>
    <w:p w14:paraId="0735FA5C" w14:textId="77777777" w:rsidR="003246F8" w:rsidRPr="003246F8" w:rsidRDefault="003246F8" w:rsidP="003246F8"/>
    <w:p w14:paraId="2508327D" w14:textId="166C3E95" w:rsidR="00F54A0C" w:rsidRPr="00EC0D7D" w:rsidRDefault="00265896" w:rsidP="00F54A0C">
      <w:pPr>
        <w:rPr>
          <w:i/>
          <w:iCs/>
          <w:lang w:eastAsia="fr-FR"/>
        </w:rPr>
      </w:pPr>
      <w:r w:rsidRPr="00F142F1">
        <w:rPr>
          <w:lang w:eastAsia="fr-FR"/>
        </w:rPr>
        <w:t xml:space="preserve">Le CPDPN fait partie du </w:t>
      </w:r>
      <w:r w:rsidRPr="006158B9">
        <w:rPr>
          <w:lang w:eastAsia="fr-FR"/>
        </w:rPr>
        <w:t>réseau de santé en périnatalité</w:t>
      </w:r>
      <w:r w:rsidRPr="00F142F1">
        <w:rPr>
          <w:lang w:eastAsia="fr-FR"/>
        </w:rPr>
        <w:t xml:space="preserve"> de </w:t>
      </w:r>
      <w:r w:rsidR="00F77566" w:rsidRPr="00EC0D7D">
        <w:rPr>
          <w:i/>
          <w:iCs/>
        </w:rPr>
        <w:t>…………………</w:t>
      </w:r>
      <w:r w:rsidRPr="00EC0D7D">
        <w:rPr>
          <w:i/>
          <w:iCs/>
          <w:lang w:eastAsia="fr-FR"/>
        </w:rPr>
        <w:t xml:space="preserve">  (Convention en </w:t>
      </w:r>
      <w:r w:rsidR="00F77566" w:rsidRPr="00EC0D7D">
        <w:rPr>
          <w:i/>
          <w:iCs/>
          <w:lang w:eastAsia="fr-FR"/>
        </w:rPr>
        <w:t>a</w:t>
      </w:r>
      <w:r w:rsidRPr="00EC0D7D">
        <w:rPr>
          <w:i/>
          <w:iCs/>
          <w:lang w:eastAsia="fr-FR"/>
        </w:rPr>
        <w:t>nnexe</w:t>
      </w:r>
      <w:r w:rsidR="00EC0D7D" w:rsidRPr="00EC0D7D">
        <w:rPr>
          <w:i/>
          <w:iCs/>
          <w:lang w:eastAsia="fr-FR"/>
        </w:rPr>
        <w:t xml:space="preserve"> 8</w:t>
      </w:r>
      <w:r w:rsidRPr="00EC0D7D">
        <w:rPr>
          <w:i/>
          <w:iCs/>
          <w:lang w:eastAsia="fr-FR"/>
        </w:rPr>
        <w:t xml:space="preserve"> détaillant les modalités de collaboration).</w:t>
      </w:r>
      <w:r w:rsidR="00F54A0C" w:rsidRPr="00EC0D7D">
        <w:rPr>
          <w:i/>
          <w:iCs/>
          <w:lang w:eastAsia="fr-FR"/>
        </w:rPr>
        <w:t xml:space="preserve"> </w:t>
      </w:r>
    </w:p>
    <w:p w14:paraId="6BA814EC" w14:textId="77777777" w:rsidR="00F54A0C" w:rsidRDefault="00F54A0C" w:rsidP="00F54A0C">
      <w:pPr>
        <w:rPr>
          <w:lang w:eastAsia="fr-FR"/>
        </w:rPr>
      </w:pPr>
    </w:p>
    <w:p w14:paraId="4924C48F" w14:textId="6546E410" w:rsidR="00F54A0C" w:rsidRDefault="00F54A0C" w:rsidP="00F54A0C">
      <w:r>
        <w:t>Convention passée avec le ou les réseaux de santé en périnatalité du secteur (</w:t>
      </w:r>
      <w:r w:rsidRPr="00C65D35">
        <w:t xml:space="preserve">prescription, suivi des patientes, dépistage combiné de la T21, formation, suivi de la qualité des échographies </w:t>
      </w:r>
      <w:r w:rsidRPr="00322685">
        <w:t>obstétricales</w:t>
      </w:r>
      <w:r>
        <w:t>)</w:t>
      </w:r>
    </w:p>
    <w:p w14:paraId="03BB7CAD" w14:textId="437D28D6" w:rsidR="00D86721" w:rsidRDefault="00D86721" w:rsidP="00D86721"/>
    <w:p w14:paraId="6792386F" w14:textId="7535BD88" w:rsidR="00F54A0C" w:rsidRPr="006158B9" w:rsidRDefault="00D86721" w:rsidP="002872F8">
      <w:pPr>
        <w:shd w:val="clear" w:color="auto" w:fill="F2F2F2" w:themeFill="background1" w:themeFillShade="F2"/>
        <w:rPr>
          <w:i/>
          <w:iCs/>
          <w:lang w:eastAsia="fr-FR"/>
        </w:rPr>
      </w:pPr>
      <w:r w:rsidRPr="006158B9">
        <w:rPr>
          <w:i/>
          <w:iCs/>
          <w:lang w:eastAsia="fr-FR"/>
        </w:rPr>
        <w:t>Décrire ici le rôle du CPDPN dans le réseau</w:t>
      </w:r>
      <w:r w:rsidR="00F54A0C">
        <w:rPr>
          <w:i/>
          <w:iCs/>
          <w:lang w:eastAsia="fr-FR"/>
        </w:rPr>
        <w:t xml:space="preserve"> et p</w:t>
      </w:r>
      <w:r w:rsidR="00F54A0C" w:rsidRPr="00E500E2">
        <w:rPr>
          <w:i/>
          <w:iCs/>
          <w:lang w:eastAsia="fr-FR"/>
        </w:rPr>
        <w:t xml:space="preserve">réciser la démarche en cas d’implication du CPDPN dans les démarches qualité entreprises par les participants à ce dispositif d’expertise de la T21 (mesures correctives nécessaires, etc.). </w:t>
      </w:r>
    </w:p>
    <w:p w14:paraId="3F8BDEB6" w14:textId="77777777" w:rsidR="00F54A0C" w:rsidRDefault="00F54A0C" w:rsidP="00D86721"/>
    <w:p w14:paraId="019B7066" w14:textId="77777777" w:rsidR="00D86721" w:rsidRDefault="00D86721" w:rsidP="00265896">
      <w:pPr>
        <w:rPr>
          <w:rFonts w:eastAsiaTheme="majorEastAsia" w:cstheme="majorBidi"/>
          <w:b/>
          <w:szCs w:val="26"/>
        </w:rPr>
      </w:pPr>
    </w:p>
    <w:p w14:paraId="06E93B34" w14:textId="3E92B632" w:rsidR="003246F8" w:rsidRDefault="003246F8" w:rsidP="000A2D69">
      <w:pPr>
        <w:pStyle w:val="Titre2"/>
      </w:pPr>
      <w:bookmarkStart w:id="63" w:name="_Toc188022371"/>
      <w:r w:rsidRPr="006158B9">
        <w:t>Actions de formation</w:t>
      </w:r>
      <w:bookmarkEnd w:id="63"/>
      <w:r w:rsidRPr="006158B9">
        <w:t> </w:t>
      </w:r>
    </w:p>
    <w:p w14:paraId="546137B8" w14:textId="77777777" w:rsidR="0018538F" w:rsidRDefault="0018538F" w:rsidP="00265896"/>
    <w:p w14:paraId="2D71C8DA" w14:textId="77777777" w:rsidR="0018538F" w:rsidRDefault="0018538F" w:rsidP="0018538F">
      <w:r>
        <w:t>Le CPDPN organise :</w:t>
      </w:r>
    </w:p>
    <w:p w14:paraId="01331489" w14:textId="77777777" w:rsidR="0018538F" w:rsidRDefault="0018538F" w:rsidP="0018538F"/>
    <w:p w14:paraId="1FA78E3C" w14:textId="77777777" w:rsidR="0018538F" w:rsidRDefault="0018538F" w:rsidP="0018538F">
      <w:pPr>
        <w:pStyle w:val="Paragraphedeliste"/>
      </w:pPr>
      <w:r>
        <w:t>1. Au moins une action annuelle de formation, pratique ou théorique, destinée aux professionnels de son bassin de recrutement, impliqués dans le diagnostic prénatal et la médecine fœtale.  Il peut également organiser une action de formation annuelle pour l’ensemble des professionnels de santé de son territoire.</w:t>
      </w:r>
    </w:p>
    <w:p w14:paraId="7A084BB1" w14:textId="77777777" w:rsidR="0018538F" w:rsidRDefault="0018538F" w:rsidP="0018538F">
      <w:pPr>
        <w:pStyle w:val="Paragraphedeliste"/>
      </w:pPr>
    </w:p>
    <w:p w14:paraId="2B4CBDF9" w14:textId="77777777" w:rsidR="0018538F" w:rsidRDefault="0018538F" w:rsidP="0018538F">
      <w:pPr>
        <w:pStyle w:val="Paragraphedeliste"/>
      </w:pPr>
      <w:r>
        <w:t>Les CPDPN d’une même région peuvent se coordonner pour la mise en place d’actions de formation à impact régional voire national (formations évaluées et pouvant s’intégrer dans une démarche de développement professionnel continu).</w:t>
      </w:r>
    </w:p>
    <w:p w14:paraId="3A20D4A5" w14:textId="77777777" w:rsidR="0018538F" w:rsidRDefault="0018538F" w:rsidP="0018538F">
      <w:pPr>
        <w:pStyle w:val="Paragraphedeliste"/>
      </w:pPr>
    </w:p>
    <w:p w14:paraId="188A99F5" w14:textId="77777777" w:rsidR="0018538F" w:rsidRDefault="0018538F" w:rsidP="006158B9">
      <w:pPr>
        <w:pStyle w:val="Paragraphedeliste"/>
      </w:pPr>
      <w:r>
        <w:t xml:space="preserve">2. </w:t>
      </w:r>
      <w:r w:rsidRPr="00D5405F">
        <w:t>Un retour d’expérience notamment en matière de d’examens de fœtopathologie, d’examens de génétique, de chirurgie postnatale, ou de médecine fœtale est organisé plusieurs fois par an en dehors des réunions pluridisciplinaires</w:t>
      </w:r>
      <w:r>
        <w:t>.</w:t>
      </w:r>
    </w:p>
    <w:p w14:paraId="1E4B2C4A" w14:textId="77777777" w:rsidR="0018538F" w:rsidRPr="006158B9" w:rsidRDefault="0018538F" w:rsidP="00265896">
      <w:pPr>
        <w:rPr>
          <w:i/>
          <w:iCs/>
        </w:rPr>
      </w:pPr>
    </w:p>
    <w:p w14:paraId="37A308B6" w14:textId="46B5B473" w:rsidR="0018538F" w:rsidRDefault="0018538F" w:rsidP="00133939"/>
    <w:p w14:paraId="6A6AFF7D" w14:textId="77777777" w:rsidR="0018538F" w:rsidRDefault="0018538F" w:rsidP="002872F8">
      <w:pPr>
        <w:shd w:val="clear" w:color="auto" w:fill="F2F2F2" w:themeFill="background1" w:themeFillShade="F2"/>
        <w:rPr>
          <w:i/>
          <w:iCs/>
        </w:rPr>
      </w:pPr>
      <w:r w:rsidRPr="00E500E2">
        <w:rPr>
          <w:i/>
          <w:iCs/>
        </w:rPr>
        <w:t xml:space="preserve">Décrire les différentes actions de formation : choix des sujets, professionnels cibles, intervenants, évaluation </w:t>
      </w:r>
    </w:p>
    <w:p w14:paraId="47D54516" w14:textId="77777777" w:rsidR="00866A98" w:rsidRDefault="00866A98" w:rsidP="006158B9"/>
    <w:p w14:paraId="3DDCE691" w14:textId="3D6019C2" w:rsidR="000322FB" w:rsidRDefault="000322FB" w:rsidP="00B42BE6">
      <w:pPr>
        <w:pStyle w:val="Titre1"/>
      </w:pPr>
      <w:bookmarkStart w:id="64" w:name="_Toc178266343"/>
      <w:bookmarkStart w:id="65" w:name="_Toc178284958"/>
      <w:bookmarkStart w:id="66" w:name="_Toc188022372"/>
      <w:r>
        <w:t xml:space="preserve">ARTICLE </w:t>
      </w:r>
      <w:r w:rsidR="00B42BE6">
        <w:t>4</w:t>
      </w:r>
      <w:r>
        <w:t xml:space="preserve"> : PRINCIPES GENERAUX</w:t>
      </w:r>
      <w:bookmarkEnd w:id="64"/>
      <w:bookmarkEnd w:id="65"/>
      <w:bookmarkEnd w:id="66"/>
      <w:r w:rsidR="0018538F">
        <w:t xml:space="preserve"> </w:t>
      </w:r>
    </w:p>
    <w:p w14:paraId="63BEE44B" w14:textId="2D48EFBB" w:rsidR="000322FB" w:rsidRDefault="000322FB" w:rsidP="000322FB"/>
    <w:p w14:paraId="55D62A6B" w14:textId="60D8DA5D" w:rsidR="00866A98" w:rsidRDefault="00866A98" w:rsidP="00866A98">
      <w:r>
        <w:t>Les</w:t>
      </w:r>
      <w:r w:rsidR="000322FB">
        <w:t xml:space="preserve"> règles de bonnes pratiques en </w:t>
      </w:r>
      <w:r w:rsidR="000322FB" w:rsidRPr="00EC0D7D">
        <w:rPr>
          <w:color w:val="000000" w:themeColor="text1"/>
        </w:rPr>
        <w:t>vigueur </w:t>
      </w:r>
      <w:r w:rsidR="002872F8" w:rsidRPr="00EC0D7D">
        <w:rPr>
          <w:i/>
          <w:iCs/>
          <w:color w:val="000000" w:themeColor="text1"/>
        </w:rPr>
        <w:t>(annexe 1)</w:t>
      </w:r>
      <w:r w:rsidR="002872F8" w:rsidRPr="00EC0D7D">
        <w:rPr>
          <w:color w:val="000000" w:themeColor="text1"/>
        </w:rPr>
        <w:t xml:space="preserve"> </w:t>
      </w:r>
      <w:r w:rsidRPr="00EC0D7D">
        <w:rPr>
          <w:color w:val="000000" w:themeColor="text1"/>
        </w:rPr>
        <w:t xml:space="preserve">font </w:t>
      </w:r>
      <w:r>
        <w:t>référence à plusieurs principes généraux auxquels se référer</w:t>
      </w:r>
      <w:r w:rsidR="00670A86">
        <w:t> :</w:t>
      </w:r>
    </w:p>
    <w:p w14:paraId="16657A97" w14:textId="4E1CB611" w:rsidR="00670A86" w:rsidRDefault="00670A86" w:rsidP="00866A98"/>
    <w:p w14:paraId="3E818165" w14:textId="085085AC" w:rsidR="00670A86" w:rsidRDefault="00670A86" w:rsidP="00CF642A">
      <w:pPr>
        <w:pStyle w:val="Paragraphedeliste"/>
        <w:numPr>
          <w:ilvl w:val="0"/>
          <w:numId w:val="19"/>
        </w:numPr>
      </w:pPr>
      <w:r w:rsidRPr="006158B9">
        <w:rPr>
          <w:b/>
          <w:bCs/>
        </w:rPr>
        <w:t>Respect de l’autonomie de la femme enceinte</w:t>
      </w:r>
      <w:r>
        <w:t xml:space="preserve"> </w:t>
      </w:r>
      <w:r w:rsidR="007B45DA">
        <w:t>dont</w:t>
      </w:r>
      <w:r>
        <w:t xml:space="preserve"> </w:t>
      </w:r>
      <w:r w:rsidR="007B45DA">
        <w:t>l</w:t>
      </w:r>
      <w:r>
        <w:t>es femmes mineures non émancipées et les femmes majeures protégées</w:t>
      </w:r>
      <w:r w:rsidR="007B45DA">
        <w:t> :la volonté et les choix exprimés par la femme enceinte sont placés au cœur du fonctionnement des CPDPN. L’autonomie de la femme enceinte doit ainsi être prise en compte à toutes les étapes de son parcours ;</w:t>
      </w:r>
    </w:p>
    <w:p w14:paraId="102E2944" w14:textId="77777777" w:rsidR="007B45DA" w:rsidRDefault="007B45DA" w:rsidP="006158B9">
      <w:pPr>
        <w:pStyle w:val="Paragraphedeliste"/>
      </w:pPr>
    </w:p>
    <w:p w14:paraId="40B37B27" w14:textId="1101D34D" w:rsidR="00670A86" w:rsidRPr="008F6370" w:rsidRDefault="00670A86" w:rsidP="00CF642A">
      <w:pPr>
        <w:pStyle w:val="Paragraphedeliste"/>
        <w:numPr>
          <w:ilvl w:val="0"/>
          <w:numId w:val="19"/>
        </w:numPr>
      </w:pPr>
      <w:r w:rsidRPr="002872F8">
        <w:rPr>
          <w:b/>
          <w:bCs/>
        </w:rPr>
        <w:t>Information et recueil du consentement de la femme enceinte</w:t>
      </w:r>
      <w:r>
        <w:t xml:space="preserve"> </w:t>
      </w:r>
      <w:r w:rsidR="007B45DA">
        <w:t>avec précisions apportées sur l’i</w:t>
      </w:r>
      <w:r>
        <w:t xml:space="preserve">nformation </w:t>
      </w:r>
      <w:r w:rsidR="00F77566">
        <w:t>de</w:t>
      </w:r>
      <w:r>
        <w:t xml:space="preserve"> la prise en charge médicale</w:t>
      </w:r>
      <w:r w:rsidR="007B45DA">
        <w:t xml:space="preserve"> et l’i</w:t>
      </w:r>
      <w:r>
        <w:t>nformation de l’autre membre du couple</w:t>
      </w:r>
      <w:r w:rsidR="007B45DA">
        <w:t> : l’ensemble des informations données à la femme enceinte lui permettent de participer aux décisions la concernant.</w:t>
      </w:r>
      <w:r w:rsidRPr="002872F8">
        <w:rPr>
          <w:color w:val="FF0000"/>
        </w:rPr>
        <w:t xml:space="preserve"> </w:t>
      </w:r>
    </w:p>
    <w:p w14:paraId="21137025" w14:textId="77777777" w:rsidR="002872F8" w:rsidRDefault="002872F8" w:rsidP="002872F8"/>
    <w:p w14:paraId="5CE185C1" w14:textId="77777777" w:rsidR="00D76A7C" w:rsidRPr="006158B9" w:rsidRDefault="00670A86" w:rsidP="00CF642A">
      <w:pPr>
        <w:pStyle w:val="Paragraphedeliste"/>
        <w:numPr>
          <w:ilvl w:val="0"/>
          <w:numId w:val="19"/>
        </w:numPr>
        <w:rPr>
          <w:b/>
          <w:bCs/>
        </w:rPr>
      </w:pPr>
      <w:r w:rsidRPr="006158B9">
        <w:rPr>
          <w:b/>
          <w:bCs/>
        </w:rPr>
        <w:t>Respect de la confidentialité</w:t>
      </w:r>
      <w:r w:rsidR="007B45DA">
        <w:rPr>
          <w:b/>
          <w:bCs/>
        </w:rPr>
        <w:t> :</w:t>
      </w:r>
      <w:r w:rsidR="007B45DA" w:rsidRPr="007B45DA">
        <w:t xml:space="preserve"> </w:t>
      </w:r>
      <w:r w:rsidR="007B45DA">
        <w:t>Le respect de la vie privée et du secret des informations concernant la femme et sa grossesse doit être assuré à toutes les étapes de sa prise en charge et en particulier lors de la (ou des) réunion(s) pluridisciplinaire(s) au cours de laquelle/desquelles sa situation est discutée.</w:t>
      </w:r>
      <w:r w:rsidR="00B42BE6">
        <w:t xml:space="preserve"> </w:t>
      </w:r>
    </w:p>
    <w:p w14:paraId="460BAA68" w14:textId="77777777" w:rsidR="00D76A7C" w:rsidRDefault="00D76A7C" w:rsidP="00D76A7C">
      <w:pPr>
        <w:pStyle w:val="Paragraphedeliste"/>
        <w:rPr>
          <w:i/>
          <w:iCs/>
        </w:rPr>
      </w:pPr>
    </w:p>
    <w:p w14:paraId="33C1DEAC" w14:textId="07CBB1A4" w:rsidR="00800DA1" w:rsidRPr="008F6370" w:rsidRDefault="00B42BE6">
      <w:pPr>
        <w:pStyle w:val="Paragraphedeliste"/>
        <w:shd w:val="clear" w:color="auto" w:fill="F2F2F2" w:themeFill="background1" w:themeFillShade="F2"/>
        <w:ind w:left="-142" w:firstLine="142"/>
        <w:rPr>
          <w:i/>
          <w:iCs/>
        </w:rPr>
      </w:pPr>
      <w:r w:rsidRPr="006158B9">
        <w:rPr>
          <w:i/>
          <w:iCs/>
        </w:rPr>
        <w:t>Le Règlement intérieur doit préciser les moyens mis en place pour assurer le respect de l’autonomie de la femme enceinte, de sa vie privée et du secret des informations la concernant ainsi que le respect de la confidentialité des débats en réunion pluridisciplinaire</w:t>
      </w:r>
      <w:r w:rsidR="00800DA1">
        <w:rPr>
          <w:i/>
          <w:iCs/>
        </w:rPr>
        <w:t>.</w:t>
      </w:r>
    </w:p>
    <w:p w14:paraId="6D9EBEC1" w14:textId="77777777" w:rsidR="002872F8" w:rsidRPr="002872F8" w:rsidRDefault="002872F8" w:rsidP="002872F8"/>
    <w:p w14:paraId="38FA1D4C" w14:textId="369F3280" w:rsidR="000E5A9D" w:rsidRDefault="000E5A9D" w:rsidP="000E5A9D">
      <w:pPr>
        <w:pStyle w:val="Titre1"/>
      </w:pPr>
      <w:bookmarkStart w:id="67" w:name="_Toc178266344"/>
      <w:bookmarkStart w:id="68" w:name="_Toc178284959"/>
      <w:bookmarkStart w:id="69" w:name="_Toc188022373"/>
      <w:bookmarkStart w:id="70" w:name="_Toc174356154"/>
      <w:bookmarkStart w:id="71" w:name="_Toc174356583"/>
      <w:bookmarkStart w:id="72" w:name="_Toc174978458"/>
      <w:bookmarkStart w:id="73" w:name="_Toc175321119"/>
      <w:bookmarkStart w:id="74" w:name="_Toc175337935"/>
      <w:bookmarkStart w:id="75" w:name="_Toc175338058"/>
      <w:bookmarkStart w:id="76" w:name="_Toc175338112"/>
      <w:bookmarkStart w:id="77" w:name="_Toc175338166"/>
      <w:bookmarkStart w:id="78" w:name="_Toc176182489"/>
      <w:r>
        <w:t xml:space="preserve">ARTICLE </w:t>
      </w:r>
      <w:r w:rsidR="00B42BE6">
        <w:t>5</w:t>
      </w:r>
      <w:r>
        <w:rPr>
          <w:rFonts w:hint="eastAsia"/>
        </w:rPr>
        <w:t> </w:t>
      </w:r>
      <w:r>
        <w:t>: L’EQUIPE PLURIDISCIPLINAIRE DU CPDPN</w:t>
      </w:r>
      <w:bookmarkEnd w:id="67"/>
      <w:bookmarkEnd w:id="68"/>
      <w:bookmarkEnd w:id="69"/>
      <w:r>
        <w:t xml:space="preserve"> </w:t>
      </w:r>
    </w:p>
    <w:p w14:paraId="5A492815" w14:textId="43939854" w:rsidR="00F77566" w:rsidRDefault="00F77566" w:rsidP="000E5A9D"/>
    <w:p w14:paraId="62C036B7" w14:textId="77777777" w:rsidR="002872F8" w:rsidRPr="00866A98" w:rsidRDefault="002872F8" w:rsidP="001E40E6"/>
    <w:p w14:paraId="594A5AF6" w14:textId="445A338F" w:rsidR="000E5A9D" w:rsidRDefault="000E5A9D" w:rsidP="000A2D69">
      <w:pPr>
        <w:pStyle w:val="Titre2"/>
        <w:rPr>
          <w:bCs/>
          <w:color w:val="FF0000"/>
        </w:rPr>
      </w:pPr>
      <w:bookmarkStart w:id="79" w:name="_Toc188022374"/>
      <w:bookmarkStart w:id="80" w:name="_Toc178266345"/>
      <w:bookmarkStart w:id="81" w:name="_Toc178284960"/>
      <w:r>
        <w:t>Membres de l’équipe</w:t>
      </w:r>
      <w:bookmarkEnd w:id="79"/>
      <w:r>
        <w:t xml:space="preserve"> </w:t>
      </w:r>
      <w:bookmarkEnd w:id="80"/>
      <w:bookmarkEnd w:id="81"/>
    </w:p>
    <w:p w14:paraId="14907486" w14:textId="77777777" w:rsidR="000E5A9D" w:rsidRPr="00F142F1" w:rsidRDefault="000E5A9D" w:rsidP="000E5A9D"/>
    <w:p w14:paraId="04D2F467" w14:textId="77777777" w:rsidR="000E5A9D" w:rsidRPr="00F142F1" w:rsidRDefault="000E5A9D" w:rsidP="000E5A9D">
      <w:pPr>
        <w:rPr>
          <w:u w:val="single"/>
        </w:rPr>
      </w:pPr>
      <w:bookmarkStart w:id="82" w:name="_Toc188022375"/>
      <w:r w:rsidRPr="000A2D69">
        <w:rPr>
          <w:rStyle w:val="Titre3Car"/>
        </w:rPr>
        <w:t>Liste des praticiens au sein du 1° cercle (mentionnés au 1° de l’article R. 2131-12 du CSP</w:t>
      </w:r>
      <w:bookmarkEnd w:id="82"/>
      <w:r w:rsidRPr="00F142F1">
        <w:rPr>
          <w:u w:val="single"/>
        </w:rPr>
        <w:t>)</w:t>
      </w:r>
    </w:p>
    <w:p w14:paraId="2BF6BDFB" w14:textId="77777777" w:rsidR="000E5A9D" w:rsidRPr="00192C8F" w:rsidRDefault="000E5A9D" w:rsidP="000E5A9D">
      <w:pPr>
        <w:rPr>
          <w:szCs w:val="20"/>
          <w:highlight w:val="yellow"/>
        </w:rPr>
      </w:pPr>
    </w:p>
    <w:p w14:paraId="33E30041" w14:textId="77777777" w:rsidR="000E5A9D" w:rsidRPr="00192C8F" w:rsidRDefault="000E5A9D" w:rsidP="000E5A9D">
      <w:pPr>
        <w:rPr>
          <w:rFonts w:cs="Arial"/>
          <w:color w:val="000000"/>
          <w:szCs w:val="20"/>
        </w:rPr>
      </w:pPr>
      <w:r w:rsidRPr="00192C8F">
        <w:rPr>
          <w:rFonts w:cs="Arial"/>
          <w:color w:val="000000"/>
          <w:szCs w:val="20"/>
        </w:rPr>
        <w:t>1° D'une équipe de praticiens comportant au moins :</w:t>
      </w:r>
    </w:p>
    <w:p w14:paraId="268D8EB0" w14:textId="77777777" w:rsidR="000E5A9D" w:rsidRPr="00192C8F" w:rsidRDefault="000E5A9D" w:rsidP="000E5A9D">
      <w:pPr>
        <w:ind w:left="709"/>
        <w:rPr>
          <w:rFonts w:cs="Arial"/>
          <w:color w:val="000000"/>
          <w:szCs w:val="20"/>
        </w:rPr>
      </w:pPr>
      <w:r w:rsidRPr="00192C8F">
        <w:rPr>
          <w:rFonts w:cs="Arial"/>
          <w:color w:val="000000"/>
          <w:szCs w:val="20"/>
        </w:rPr>
        <w:t>a) Un médecin exerçant sur le site mentionné au 1° de l'article R. 2131-11, titulaire du diplôme d'études spécialisées de gynécologie-obstétrique ou d'un diplôme équivalent ;</w:t>
      </w:r>
    </w:p>
    <w:p w14:paraId="1FA7BDF2" w14:textId="77777777" w:rsidR="000E5A9D" w:rsidRPr="00192C8F" w:rsidRDefault="000E5A9D" w:rsidP="000E5A9D">
      <w:pPr>
        <w:ind w:left="709"/>
        <w:rPr>
          <w:rFonts w:cs="Arial"/>
          <w:color w:val="000000"/>
          <w:szCs w:val="20"/>
        </w:rPr>
      </w:pPr>
      <w:r w:rsidRPr="00192C8F">
        <w:rPr>
          <w:rFonts w:cs="Arial"/>
          <w:color w:val="000000"/>
          <w:szCs w:val="20"/>
        </w:rPr>
        <w:t>b) Un praticien exerçant sur le site, justifiant d'une formation et d'une expérience en échographie du fœtus ;</w:t>
      </w:r>
    </w:p>
    <w:p w14:paraId="012EB5C0" w14:textId="77777777" w:rsidR="000E5A9D" w:rsidRPr="00192C8F" w:rsidRDefault="000E5A9D" w:rsidP="000E5A9D">
      <w:pPr>
        <w:ind w:left="709"/>
        <w:rPr>
          <w:rFonts w:cs="Arial"/>
          <w:color w:val="000000"/>
          <w:szCs w:val="20"/>
        </w:rPr>
      </w:pPr>
      <w:r w:rsidRPr="00192C8F">
        <w:rPr>
          <w:rFonts w:cs="Arial"/>
          <w:color w:val="000000"/>
          <w:szCs w:val="20"/>
        </w:rPr>
        <w:t>c) Un médecin exerçant sur le site, titulaire du diplôme d'études spécialisées de pédiatrie ou d'un diplôme équivalent et d'un diplôme d'études spécialisées complémentaires de néonatologie ou d'un diplôme équivalent ;</w:t>
      </w:r>
    </w:p>
    <w:p w14:paraId="77FF2924" w14:textId="77777777" w:rsidR="000E5A9D" w:rsidRPr="00192C8F" w:rsidRDefault="000E5A9D" w:rsidP="000E5A9D">
      <w:pPr>
        <w:ind w:left="709"/>
        <w:rPr>
          <w:rFonts w:cs="Arial"/>
          <w:color w:val="000000"/>
          <w:szCs w:val="20"/>
        </w:rPr>
      </w:pPr>
      <w:r w:rsidRPr="00192C8F">
        <w:rPr>
          <w:rFonts w:cs="Arial"/>
          <w:color w:val="000000"/>
          <w:szCs w:val="20"/>
        </w:rPr>
        <w:t>d) Un médecin titulaire du diplôme d'études spécialisées de génétique médicale ou d'un diplôme équivalent (possibilité d’exercer dans un autre établissement)</w:t>
      </w:r>
    </w:p>
    <w:p w14:paraId="12DA323C" w14:textId="77777777" w:rsidR="000E5A9D" w:rsidRDefault="000E5A9D" w:rsidP="000E5A9D">
      <w:pPr>
        <w:ind w:left="709"/>
        <w:rPr>
          <w:rFonts w:cs="Arial"/>
          <w:color w:val="000000"/>
          <w:sz w:val="19"/>
          <w:szCs w:val="19"/>
          <w:highlight w:val="yellow"/>
        </w:rPr>
      </w:pPr>
    </w:p>
    <w:p w14:paraId="57C5D2E1" w14:textId="77777777" w:rsidR="000E5A9D" w:rsidRPr="00F142F1" w:rsidRDefault="000E5A9D" w:rsidP="000A2D69">
      <w:pPr>
        <w:pStyle w:val="Titre3"/>
      </w:pPr>
      <w:bookmarkStart w:id="83" w:name="_Toc188022376"/>
      <w:r w:rsidRPr="00F142F1">
        <w:t>Liste des praticiens au sein du 2° cercle (mentionnés au 1° de l’article R. 2131-12 du CSP)</w:t>
      </w:r>
      <w:bookmarkEnd w:id="83"/>
    </w:p>
    <w:p w14:paraId="5B37EC96" w14:textId="77777777" w:rsidR="000E5A9D" w:rsidRPr="00415A5F" w:rsidRDefault="000E5A9D" w:rsidP="000E5A9D">
      <w:pPr>
        <w:ind w:left="709"/>
        <w:rPr>
          <w:rFonts w:cs="Arial"/>
          <w:color w:val="000000"/>
          <w:sz w:val="19"/>
          <w:szCs w:val="19"/>
          <w:highlight w:val="yellow"/>
        </w:rPr>
      </w:pPr>
    </w:p>
    <w:p w14:paraId="0B7C1116" w14:textId="77777777" w:rsidR="000E5A9D" w:rsidRPr="00192C8F" w:rsidRDefault="000E5A9D" w:rsidP="000E5A9D">
      <w:pPr>
        <w:rPr>
          <w:rFonts w:cs="Arial"/>
          <w:color w:val="000000"/>
          <w:szCs w:val="20"/>
        </w:rPr>
      </w:pPr>
      <w:r w:rsidRPr="00192C8F">
        <w:rPr>
          <w:rFonts w:cs="Arial"/>
          <w:color w:val="000000"/>
          <w:szCs w:val="20"/>
        </w:rPr>
        <w:t>2° L'équipe mentionnée au 1° est complétée par des personnes pouvant ne pas avoir d'activité dans l'organisme ou l'établissement de santé au sein duquel le centre est créé, dont au moins :</w:t>
      </w:r>
    </w:p>
    <w:p w14:paraId="31A81D42" w14:textId="77777777" w:rsidR="000E5A9D" w:rsidRPr="00192C8F" w:rsidRDefault="000E5A9D" w:rsidP="000E5A9D">
      <w:pPr>
        <w:ind w:left="709"/>
        <w:rPr>
          <w:rFonts w:cs="Arial"/>
          <w:color w:val="000000"/>
          <w:szCs w:val="20"/>
        </w:rPr>
      </w:pPr>
      <w:r w:rsidRPr="00192C8F">
        <w:rPr>
          <w:rFonts w:cs="Arial"/>
          <w:color w:val="000000"/>
          <w:szCs w:val="20"/>
        </w:rPr>
        <w:lastRenderedPageBreak/>
        <w:t>a) Un médecin titulaire du diplôme d'études spécialisées de psychiatrie ou d'un diplôme équivalent ou un psychologue ;</w:t>
      </w:r>
    </w:p>
    <w:p w14:paraId="19774385" w14:textId="77777777" w:rsidR="000E5A9D" w:rsidRPr="00192C8F" w:rsidRDefault="000E5A9D" w:rsidP="000E5A9D">
      <w:pPr>
        <w:ind w:left="709"/>
        <w:rPr>
          <w:rFonts w:cs="Arial"/>
          <w:color w:val="000000"/>
          <w:szCs w:val="20"/>
        </w:rPr>
      </w:pPr>
      <w:r w:rsidRPr="00192C8F">
        <w:rPr>
          <w:rFonts w:cs="Arial"/>
          <w:color w:val="000000"/>
          <w:szCs w:val="20"/>
        </w:rPr>
        <w:t>b) Un médecin titulaire du diplôme d'études spécialisées complémentaires de fœtopathologie ou d'un diplôme équivalent ou d'une expérience équivalente ;</w:t>
      </w:r>
    </w:p>
    <w:p w14:paraId="0F66174B" w14:textId="77777777" w:rsidR="000E5A9D" w:rsidRPr="00192C8F" w:rsidRDefault="000E5A9D" w:rsidP="000E5A9D">
      <w:pPr>
        <w:ind w:left="709"/>
        <w:rPr>
          <w:rFonts w:cs="Arial"/>
          <w:color w:val="000000"/>
          <w:szCs w:val="20"/>
        </w:rPr>
      </w:pPr>
      <w:r w:rsidRPr="00192C8F">
        <w:rPr>
          <w:rFonts w:cs="Arial"/>
          <w:color w:val="000000"/>
          <w:szCs w:val="20"/>
        </w:rPr>
        <w:t>c) Un praticien mentionné au VII de l'article </w:t>
      </w:r>
      <w:hyperlink r:id="rId10" w:history="1">
        <w:r w:rsidRPr="000A2D69">
          <w:rPr>
            <w:rFonts w:cs="Arial"/>
            <w:color w:val="000000"/>
            <w:szCs w:val="20"/>
          </w:rPr>
          <w:t>L. 2131-1 </w:t>
        </w:r>
      </w:hyperlink>
      <w:r w:rsidRPr="00192C8F">
        <w:rPr>
          <w:rFonts w:cs="Arial"/>
          <w:color w:val="000000"/>
          <w:szCs w:val="20"/>
        </w:rPr>
        <w:t>;</w:t>
      </w:r>
    </w:p>
    <w:p w14:paraId="5A9840C8" w14:textId="77777777" w:rsidR="000E5A9D" w:rsidRPr="00192C8F" w:rsidRDefault="000E5A9D" w:rsidP="000E5A9D">
      <w:pPr>
        <w:ind w:left="709"/>
        <w:rPr>
          <w:rFonts w:cs="Arial"/>
          <w:color w:val="000000"/>
          <w:szCs w:val="20"/>
        </w:rPr>
      </w:pPr>
      <w:r w:rsidRPr="00192C8F">
        <w:rPr>
          <w:rFonts w:cs="Arial"/>
          <w:color w:val="000000"/>
          <w:szCs w:val="20"/>
        </w:rPr>
        <w:t>d) Un conseiller en génétique.</w:t>
      </w:r>
    </w:p>
    <w:p w14:paraId="1F2E3218" w14:textId="77777777" w:rsidR="000E5A9D" w:rsidRPr="009944EC" w:rsidRDefault="000E5A9D" w:rsidP="000E5A9D">
      <w:pPr>
        <w:rPr>
          <w:rFonts w:cs="Arial"/>
          <w:color w:val="000000"/>
          <w:sz w:val="19"/>
          <w:szCs w:val="19"/>
        </w:rPr>
      </w:pPr>
    </w:p>
    <w:p w14:paraId="581CCC5C" w14:textId="761DD9D1" w:rsidR="00265896" w:rsidRPr="009944EC" w:rsidRDefault="000E5A9D" w:rsidP="00265896">
      <w:r w:rsidRPr="009944EC">
        <w:t>Les médecins et les personnes constituant l’équipe (1</w:t>
      </w:r>
      <w:r w:rsidRPr="00192C8F">
        <w:rPr>
          <w:vertAlign w:val="superscript"/>
        </w:rPr>
        <w:t>o</w:t>
      </w:r>
      <w:r w:rsidRPr="009944EC">
        <w:t xml:space="preserve"> et 2</w:t>
      </w:r>
      <w:r w:rsidRPr="00192C8F">
        <w:rPr>
          <w:vertAlign w:val="superscript"/>
        </w:rPr>
        <w:t>o</w:t>
      </w:r>
      <w:r w:rsidRPr="009944EC">
        <w:t xml:space="preserve"> cercles) doivent avoir une expérience dans le domaine de la médecine fœtale.</w:t>
      </w:r>
      <w:r w:rsidR="00265896">
        <w:t xml:space="preserve"> </w:t>
      </w:r>
      <w:r>
        <w:t>L’équipe du CPDPN travaille en lien avec au moins un psychiatre référent, si possible pédopsychiatre, sensibilisé au contexte de prise en charge en CPDPN.</w:t>
      </w:r>
      <w:r w:rsidR="00265896">
        <w:t xml:space="preserve"> </w:t>
      </w:r>
    </w:p>
    <w:p w14:paraId="6B35B075" w14:textId="77777777" w:rsidR="00265896" w:rsidRDefault="00265896" w:rsidP="00265896"/>
    <w:p w14:paraId="63D8B7C4" w14:textId="73B0F214" w:rsidR="00265896" w:rsidRPr="009944EC" w:rsidRDefault="00265896" w:rsidP="00265896">
      <w:r w:rsidRPr="001E40E6">
        <w:t xml:space="preserve">La liste des membres du CPDPN figure </w:t>
      </w:r>
      <w:r w:rsidRPr="00265896">
        <w:t>en</w:t>
      </w:r>
      <w:r w:rsidRPr="006158B9">
        <w:rPr>
          <w:color w:val="FF0000"/>
        </w:rPr>
        <w:t xml:space="preserve"> </w:t>
      </w:r>
      <w:r w:rsidR="00F77566" w:rsidRPr="00EC0D7D">
        <w:rPr>
          <w:i/>
          <w:iCs/>
          <w:color w:val="000000" w:themeColor="text1"/>
        </w:rPr>
        <w:t>a</w:t>
      </w:r>
      <w:r w:rsidRPr="00EC0D7D">
        <w:rPr>
          <w:i/>
          <w:iCs/>
          <w:color w:val="000000" w:themeColor="text1"/>
        </w:rPr>
        <w:t>nnexe</w:t>
      </w:r>
      <w:r w:rsidR="00EC0D7D" w:rsidRPr="00EC0D7D">
        <w:rPr>
          <w:i/>
          <w:iCs/>
          <w:color w:val="000000" w:themeColor="text1"/>
        </w:rPr>
        <w:t xml:space="preserve"> 2</w:t>
      </w:r>
      <w:r w:rsidRPr="00EC0D7D">
        <w:rPr>
          <w:b/>
          <w:bCs/>
          <w:color w:val="000000" w:themeColor="text1"/>
        </w:rPr>
        <w:t xml:space="preserve"> </w:t>
      </w:r>
      <w:r w:rsidRPr="001E40E6">
        <w:t>et est réactualisée à chaque changement</w:t>
      </w:r>
      <w:r>
        <w:t>.</w:t>
      </w:r>
    </w:p>
    <w:p w14:paraId="4106BBDC" w14:textId="1C4A3512" w:rsidR="000E5A9D" w:rsidRDefault="000E5A9D" w:rsidP="000E5A9D"/>
    <w:p w14:paraId="4C82D260" w14:textId="77777777" w:rsidR="00265896" w:rsidRDefault="00265896" w:rsidP="00265896">
      <w:r>
        <w:t>Après autorisation du CPDPN, toute modification de la composition de l’équipe pluridisciplinaire qui concerne les membres du 1</w:t>
      </w:r>
      <w:r w:rsidRPr="007C5A28">
        <w:t>°</w:t>
      </w:r>
      <w:r>
        <w:t xml:space="preserve"> ou du 2</w:t>
      </w:r>
      <w:r w:rsidRPr="007C5A28">
        <w:t>°</w:t>
      </w:r>
      <w:r>
        <w:t xml:space="preserve"> de l’article R. 2131-12, est déclaré par le directeur de l’organisme ou de l’établissement autorisé, au directeur général de l’Agence de la biomédecine dès qu’il en a connaissance afin qu’il s’assure de la conformité des modifications proposées. Quand, à cet effet, le coordonnateur informe sa direction des modifications de la composition de l’équipe, il signale également ces modifications par tout moyen à l’Agence de la biomédecine.</w:t>
      </w:r>
    </w:p>
    <w:p w14:paraId="51CD8F1B" w14:textId="77777777" w:rsidR="00265896" w:rsidRDefault="00265896" w:rsidP="00265896"/>
    <w:p w14:paraId="55F7DDAB" w14:textId="77777777" w:rsidR="00265896" w:rsidRDefault="00265896" w:rsidP="00265896">
      <w:r>
        <w:t>En cas de départ du seul praticien relevant d’une discipline du 1</w:t>
      </w:r>
      <w:r w:rsidRPr="007C5A28">
        <w:t>°</w:t>
      </w:r>
      <w:r>
        <w:t xml:space="preserve"> de l’article R. 2131-12, le directeur de l’organisme ou de l’établissement autorisé en informe l’Agence de la biomédecine dans les meilleurs délais. Il dispose d’un délai de 3 mois pour le remplacement de ce praticien. A défaut, une suspension de l’autorisation du CPDPN pourrait être prononcée par le directeur de l’Agence de la biomédecine, après avis de son conseil d’orientation.</w:t>
      </w:r>
    </w:p>
    <w:p w14:paraId="65E2BFD0" w14:textId="77777777" w:rsidR="00265896" w:rsidRDefault="00265896" w:rsidP="000E5A9D"/>
    <w:p w14:paraId="3043837C" w14:textId="0ECCC702" w:rsidR="00F847C9" w:rsidRPr="00EC0D7D" w:rsidRDefault="00F847C9" w:rsidP="00F77566">
      <w:pPr>
        <w:rPr>
          <w:i/>
          <w:iCs/>
          <w:color w:val="000000" w:themeColor="text1"/>
        </w:rPr>
      </w:pPr>
      <w:r w:rsidRPr="00F77566">
        <w:t xml:space="preserve">Chaque membre du </w:t>
      </w:r>
      <w:r w:rsidR="00F77566" w:rsidRPr="00F77566">
        <w:t>CPDPN praticien</w:t>
      </w:r>
      <w:r w:rsidRPr="00F77566">
        <w:t xml:space="preserve"> doit répondre aux critères énumérés ci-dessus et en faire la demande écrite dans laquelle il déclare son engagement envers </w:t>
      </w:r>
      <w:r w:rsidRPr="002872F8">
        <w:rPr>
          <w:shd w:val="clear" w:color="auto" w:fill="FFFFFF" w:themeFill="background1"/>
        </w:rPr>
        <w:t xml:space="preserve">le CPDPN </w:t>
      </w:r>
      <w:r w:rsidRPr="00EC0D7D">
        <w:rPr>
          <w:i/>
          <w:iCs/>
          <w:color w:val="000000" w:themeColor="text1"/>
        </w:rPr>
        <w:t>(annexe</w:t>
      </w:r>
      <w:r w:rsidR="00EC0D7D" w:rsidRPr="00EC0D7D">
        <w:rPr>
          <w:i/>
          <w:iCs/>
          <w:color w:val="000000" w:themeColor="text1"/>
        </w:rPr>
        <w:t xml:space="preserve"> 3</w:t>
      </w:r>
      <w:r w:rsidRPr="00EC0D7D">
        <w:rPr>
          <w:i/>
          <w:iCs/>
          <w:color w:val="000000" w:themeColor="text1"/>
        </w:rPr>
        <w:t>)</w:t>
      </w:r>
      <w:r w:rsidR="00EC0D7D">
        <w:rPr>
          <w:i/>
          <w:iCs/>
          <w:color w:val="000000" w:themeColor="text1"/>
        </w:rPr>
        <w:t>.</w:t>
      </w:r>
    </w:p>
    <w:p w14:paraId="3A61C2EF" w14:textId="77777777" w:rsidR="000E5A9D" w:rsidRDefault="000E5A9D" w:rsidP="000E5A9D"/>
    <w:p w14:paraId="4CBE184A" w14:textId="137EE041" w:rsidR="002872F8" w:rsidRDefault="000E5A9D" w:rsidP="00160F8B">
      <w:r w:rsidRPr="00D230C7">
        <w:t>A l’équipe ainsi constituée, peuvent s’ajouter d’autres personnes possédant des compétences</w:t>
      </w:r>
      <w:r w:rsidRPr="009944EC">
        <w:t xml:space="preserve"> ou </w:t>
      </w:r>
      <w:r w:rsidR="002872F8" w:rsidRPr="009944EC">
        <w:t>une expérience utile</w:t>
      </w:r>
      <w:r w:rsidRPr="009944EC">
        <w:t xml:space="preserve"> au CPDPN (comme, par exemple, les chirurgiens pédiatres, les</w:t>
      </w:r>
      <w:r w:rsidR="00492629">
        <w:t xml:space="preserve"> </w:t>
      </w:r>
      <w:r w:rsidR="00B42BE6" w:rsidRPr="009944EC">
        <w:t>cardiopédiatre</w:t>
      </w:r>
      <w:r w:rsidR="00F041DF">
        <w:t>s</w:t>
      </w:r>
      <w:r w:rsidRPr="009944EC">
        <w:t xml:space="preserve">, les neuropédiatres ou encore </w:t>
      </w:r>
      <w:r w:rsidRPr="00F142F1">
        <w:t xml:space="preserve">les radiopédiatres). </w:t>
      </w:r>
    </w:p>
    <w:p w14:paraId="1C702062" w14:textId="77777777" w:rsidR="00B42BE6" w:rsidRDefault="00B42BE6" w:rsidP="000E5A9D"/>
    <w:p w14:paraId="1AD1FF1F" w14:textId="0057A266" w:rsidR="00B42BE6" w:rsidRDefault="000E5A9D" w:rsidP="00B42BE6">
      <w:pPr>
        <w:jc w:val="left"/>
      </w:pPr>
      <w:r w:rsidRPr="00F142F1">
        <w:t xml:space="preserve">Ces professionnels qui s’ajoutent à l’équipe peuvent exercer dans un autre établissement voire une autre région que celui ou celle du site du CPDPN. </w:t>
      </w:r>
    </w:p>
    <w:p w14:paraId="456F3F36" w14:textId="110792AE" w:rsidR="009F28D9" w:rsidRDefault="009F28D9" w:rsidP="000E5A9D"/>
    <w:p w14:paraId="6A92CEF6" w14:textId="59BA39B8" w:rsidR="002872F8" w:rsidRDefault="002872F8" w:rsidP="000E5A9D">
      <w:r>
        <w:t>D’une manière générale, les relations avec les partenaires extérieurs sont formalisées (notamment réseau de santé en périnatalité, établissements de santé ou structures de la filière du CPDPN, échographistes libéraux…)</w:t>
      </w:r>
      <w:r w:rsidR="00EC0D7D">
        <w:t> : a</w:t>
      </w:r>
      <w:r w:rsidRPr="00EC0D7D">
        <w:rPr>
          <w:i/>
          <w:iCs/>
          <w:color w:val="000000" w:themeColor="text1"/>
        </w:rPr>
        <w:t>nnexe</w:t>
      </w:r>
      <w:r w:rsidR="00EC0D7D" w:rsidRPr="00EC0D7D">
        <w:rPr>
          <w:i/>
          <w:iCs/>
          <w:color w:val="000000" w:themeColor="text1"/>
        </w:rPr>
        <w:t xml:space="preserve"> 8</w:t>
      </w:r>
      <w:r w:rsidRPr="00EC0D7D">
        <w:rPr>
          <w:i/>
          <w:iCs/>
          <w:color w:val="000000" w:themeColor="text1"/>
        </w:rPr>
        <w:t>.</w:t>
      </w:r>
    </w:p>
    <w:p w14:paraId="37AB2FA8" w14:textId="77777777" w:rsidR="000E5A9D" w:rsidRPr="009944EC" w:rsidRDefault="000E5A9D" w:rsidP="000E5A9D"/>
    <w:p w14:paraId="629AA36E" w14:textId="6BC2E559" w:rsidR="000E5A9D" w:rsidRPr="00C65D35" w:rsidRDefault="000E5A9D" w:rsidP="000A2D69">
      <w:pPr>
        <w:pStyle w:val="Titre2"/>
        <w:rPr>
          <w:color w:val="FF0000"/>
        </w:rPr>
      </w:pPr>
      <w:bookmarkStart w:id="84" w:name="_Toc178266346"/>
      <w:bookmarkStart w:id="85" w:name="_Toc178284961"/>
      <w:bookmarkStart w:id="86" w:name="_Toc188022377"/>
      <w:r w:rsidRPr="00993843">
        <w:t>Coordonnateur</w:t>
      </w:r>
      <w:bookmarkEnd w:id="84"/>
      <w:bookmarkEnd w:id="85"/>
      <w:bookmarkEnd w:id="86"/>
      <w:r w:rsidRPr="00993843">
        <w:t xml:space="preserve"> </w:t>
      </w:r>
    </w:p>
    <w:p w14:paraId="45EEC6D2" w14:textId="2EE57840" w:rsidR="000E5A9D" w:rsidRPr="000B3AAB" w:rsidRDefault="000E5A9D" w:rsidP="000E5A9D"/>
    <w:p w14:paraId="04B7D301" w14:textId="001FD8A1" w:rsidR="00B42BE6" w:rsidRDefault="000E5A9D" w:rsidP="000E5A9D">
      <w:r w:rsidRPr="007C5A28">
        <w:t>Les membres de l’équipe pluridisciplinaire (1</w:t>
      </w:r>
      <w:r w:rsidRPr="00ED16B2">
        <w:rPr>
          <w:vertAlign w:val="superscript"/>
        </w:rPr>
        <w:t>o</w:t>
      </w:r>
      <w:r w:rsidRPr="007C5A28">
        <w:t xml:space="preserve"> et 2</w:t>
      </w:r>
      <w:r w:rsidRPr="006158B9">
        <w:rPr>
          <w:vertAlign w:val="superscript"/>
        </w:rPr>
        <w:t>o</w:t>
      </w:r>
      <w:r w:rsidRPr="007C5A28">
        <w:t xml:space="preserve"> de l’article R. 2131-12) désignent, pour une durée de deux ans renouvelables, un coordonnateur</w:t>
      </w:r>
      <w:r w:rsidR="00265896" w:rsidRPr="00265896">
        <w:rPr>
          <w:color w:val="FF0000"/>
        </w:rPr>
        <w:t xml:space="preserve"> </w:t>
      </w:r>
      <w:r w:rsidRPr="007C5A28">
        <w:t>parmi les médecins des quatre disciplines définies au 1</w:t>
      </w:r>
      <w:r w:rsidRPr="00EC0D7D">
        <w:rPr>
          <w:vertAlign w:val="superscript"/>
        </w:rPr>
        <w:t xml:space="preserve">o </w:t>
      </w:r>
      <w:r w:rsidRPr="007C5A28">
        <w:t>de l’article R. 2131-12 (gynécologie-obstétrique, échographie fœtale, pédiatrie néonatale et génétique médicale). Il est, à ce titre, responsable du fonctionnement du CPDPN au même titre qu’un responsable d’unité fonctionnelle dans un pôle hospitalier.</w:t>
      </w:r>
    </w:p>
    <w:p w14:paraId="13E3D933" w14:textId="77777777" w:rsidR="00B42BE6" w:rsidRDefault="00B42BE6" w:rsidP="000A2D69">
      <w:pPr>
        <w:pStyle w:val="Titre2"/>
      </w:pPr>
    </w:p>
    <w:p w14:paraId="27102969" w14:textId="6A9B9390" w:rsidR="00B42BE6" w:rsidRPr="00160F8B" w:rsidRDefault="00160F8B" w:rsidP="00160F8B">
      <w:pPr>
        <w:shd w:val="clear" w:color="auto" w:fill="F2F2F2" w:themeFill="background1" w:themeFillShade="F2"/>
        <w:rPr>
          <w:i/>
          <w:iCs/>
        </w:rPr>
      </w:pPr>
      <w:r>
        <w:rPr>
          <w:i/>
          <w:iCs/>
        </w:rPr>
        <w:t>M</w:t>
      </w:r>
      <w:r w:rsidR="00B42BE6" w:rsidRPr="00160F8B">
        <w:rPr>
          <w:i/>
          <w:iCs/>
        </w:rPr>
        <w:t>entionner les modalités de désignation spécifiques du coordonnateur (et éventuellement du co-</w:t>
      </w:r>
      <w:r w:rsidR="00265896" w:rsidRPr="00160F8B">
        <w:rPr>
          <w:i/>
          <w:iCs/>
        </w:rPr>
        <w:t>coordonnateur</w:t>
      </w:r>
      <w:r w:rsidR="00B42BE6" w:rsidRPr="00160F8B">
        <w:rPr>
          <w:i/>
          <w:iCs/>
        </w:rPr>
        <w:t>)</w:t>
      </w:r>
    </w:p>
    <w:p w14:paraId="4353BC95" w14:textId="77777777" w:rsidR="00B42BE6" w:rsidRPr="007C5A28" w:rsidRDefault="00B42BE6" w:rsidP="000E5A9D"/>
    <w:p w14:paraId="78CB45FC" w14:textId="77777777" w:rsidR="000E5A9D" w:rsidRDefault="000E5A9D" w:rsidP="000E5A9D"/>
    <w:p w14:paraId="4557ABDE" w14:textId="111494B8" w:rsidR="000E5A9D" w:rsidRDefault="000E5A9D" w:rsidP="000E5A9D">
      <w:r w:rsidRPr="007C5A28">
        <w:t xml:space="preserve">Le coordonnateur du CPDPN de </w:t>
      </w:r>
      <w:r>
        <w:t>……………</w:t>
      </w:r>
      <w:r w:rsidR="00160F8B">
        <w:t>……</w:t>
      </w:r>
      <w:r>
        <w:t>.</w:t>
      </w:r>
      <w:r w:rsidRPr="007C5A28">
        <w:t xml:space="preserve"> est le Dr </w:t>
      </w:r>
      <w:r>
        <w:t>…………………..</w:t>
      </w:r>
      <w:r w:rsidRPr="007C5A28">
        <w:t>. Il a été désigné le</w:t>
      </w:r>
      <w:r w:rsidR="00F041DF">
        <w:t xml:space="preserve"> ……………………</w:t>
      </w:r>
    </w:p>
    <w:p w14:paraId="4F694521" w14:textId="1203241D" w:rsidR="000E5A9D" w:rsidRDefault="000E5A9D" w:rsidP="000E5A9D">
      <w:r w:rsidRPr="001E40E6">
        <w:t>Le Co-coordonnateur</w:t>
      </w:r>
      <w:r w:rsidRPr="001E40E6" w:rsidDel="002F3A5F">
        <w:t xml:space="preserve"> </w:t>
      </w:r>
      <w:r w:rsidRPr="001E40E6">
        <w:t>/ le suppléant (à préciser le cas échéant) est le Dr …………………………Il a été désigné le</w:t>
      </w:r>
      <w:r>
        <w:t xml:space="preserve">    </w:t>
      </w:r>
      <w:r w:rsidR="00F041DF">
        <w:t>……………………</w:t>
      </w:r>
      <w:r>
        <w:t xml:space="preserve">    </w:t>
      </w:r>
    </w:p>
    <w:p w14:paraId="148DE8E5" w14:textId="446E0E2D" w:rsidR="000E5A9D" w:rsidRDefault="000E5A9D" w:rsidP="000E5A9D"/>
    <w:p w14:paraId="4D22AEA3" w14:textId="46927855" w:rsidR="00492629" w:rsidRDefault="00492629" w:rsidP="000E5A9D"/>
    <w:p w14:paraId="7C1F3BE7" w14:textId="77777777" w:rsidR="00492629" w:rsidRPr="007C5A28" w:rsidRDefault="00492629" w:rsidP="000E5A9D"/>
    <w:p w14:paraId="0F8024B7" w14:textId="0E475E6C" w:rsidR="00FD47D0" w:rsidRPr="007C5A28" w:rsidRDefault="000E5A9D" w:rsidP="000E5A9D">
      <w:r w:rsidRPr="007C5A28">
        <w:t>Le coordonnateur a pour responsabilité de </w:t>
      </w:r>
    </w:p>
    <w:p w14:paraId="7DB92F7C" w14:textId="77777777" w:rsidR="00FD47D0" w:rsidRPr="007C5A28" w:rsidRDefault="00FD47D0" w:rsidP="000E5A9D"/>
    <w:p w14:paraId="17329C64" w14:textId="65B044B2" w:rsidR="000E5A9D" w:rsidRDefault="000E5A9D" w:rsidP="00CF642A">
      <w:pPr>
        <w:pStyle w:val="Paragraphedeliste"/>
        <w:numPr>
          <w:ilvl w:val="0"/>
          <w:numId w:val="4"/>
        </w:numPr>
      </w:pPr>
      <w:r w:rsidRPr="007C5A28">
        <w:t>Veiller à l’organisation des activités du CPDPN, et des missions de ce dernier ;</w:t>
      </w:r>
    </w:p>
    <w:p w14:paraId="36484D03" w14:textId="77777777" w:rsidR="00FD47D0" w:rsidRPr="007C5A28" w:rsidRDefault="00FD47D0" w:rsidP="00FD47D0">
      <w:pPr>
        <w:pStyle w:val="Paragraphedeliste"/>
      </w:pPr>
    </w:p>
    <w:p w14:paraId="0BA65643" w14:textId="7B3759F8" w:rsidR="000E5A9D" w:rsidRDefault="000E5A9D" w:rsidP="00CF642A">
      <w:pPr>
        <w:pStyle w:val="Paragraphedeliste"/>
        <w:numPr>
          <w:ilvl w:val="0"/>
          <w:numId w:val="4"/>
        </w:numPr>
        <w:rPr>
          <w:i/>
          <w:iCs/>
        </w:rPr>
      </w:pPr>
      <w:r w:rsidRPr="007C5A28">
        <w:t>Veiller à l’application du règlement intérieur et modifications utiles permettant de le tenir à jour</w:t>
      </w:r>
      <w:r w:rsidR="00FD47D0">
        <w:t xml:space="preserve"> ; </w:t>
      </w:r>
      <w:r w:rsidR="00FD47D0" w:rsidRPr="00FD47D0">
        <w:rPr>
          <w:i/>
          <w:iCs/>
        </w:rPr>
        <w:t xml:space="preserve">Mentionner ici </w:t>
      </w:r>
      <w:r w:rsidR="00FD47D0">
        <w:rPr>
          <w:i/>
          <w:iCs/>
        </w:rPr>
        <w:t xml:space="preserve">à </w:t>
      </w:r>
      <w:r w:rsidR="00FD47D0" w:rsidRPr="00FD47D0">
        <w:rPr>
          <w:i/>
          <w:iCs/>
        </w:rPr>
        <w:t>quelle fréquence minimale et les circonstances de révision du règlement intérieur</w:t>
      </w:r>
      <w:r w:rsidR="00FD47D0">
        <w:rPr>
          <w:i/>
          <w:iCs/>
        </w:rPr>
        <w:t> ;</w:t>
      </w:r>
    </w:p>
    <w:p w14:paraId="53725EEB" w14:textId="77777777" w:rsidR="00FD47D0" w:rsidRPr="00FD47D0" w:rsidRDefault="00FD47D0" w:rsidP="00FD47D0">
      <w:pPr>
        <w:pStyle w:val="Paragraphedeliste"/>
        <w:rPr>
          <w:i/>
          <w:iCs/>
        </w:rPr>
      </w:pPr>
    </w:p>
    <w:p w14:paraId="7D5D6183" w14:textId="2BCDAC60" w:rsidR="00FD47D0" w:rsidRDefault="000E5A9D" w:rsidP="00CF642A">
      <w:pPr>
        <w:pStyle w:val="Paragraphedeliste"/>
        <w:numPr>
          <w:ilvl w:val="0"/>
          <w:numId w:val="4"/>
        </w:numPr>
      </w:pPr>
      <w:r w:rsidRPr="007C5A28">
        <w:t>S’assurer de l’égalité d’accès des femmes au CPDPN</w:t>
      </w:r>
      <w:r w:rsidR="00FD47D0">
        <w:t> ;</w:t>
      </w:r>
    </w:p>
    <w:p w14:paraId="58EAE427" w14:textId="77777777" w:rsidR="00FD47D0" w:rsidRDefault="00FD47D0" w:rsidP="00FD47D0"/>
    <w:p w14:paraId="4315E1C7" w14:textId="7B29C524" w:rsidR="002872F8" w:rsidRDefault="000E5A9D" w:rsidP="00CF642A">
      <w:pPr>
        <w:pStyle w:val="Paragraphedeliste"/>
        <w:numPr>
          <w:ilvl w:val="0"/>
          <w:numId w:val="4"/>
        </w:numPr>
      </w:pPr>
      <w:r w:rsidRPr="008614A8">
        <w:t>Etabli</w:t>
      </w:r>
      <w:r>
        <w:t>r</w:t>
      </w:r>
      <w:r w:rsidRPr="008614A8">
        <w:t xml:space="preserve"> une liste des services et des praticiens les plus fréquemment sollicités qui réalisent des examens à visée diagnostique</w:t>
      </w:r>
      <w:r w:rsidR="002872F8">
        <w:t xml:space="preserve">, non disponibles sur le site. </w:t>
      </w:r>
    </w:p>
    <w:p w14:paraId="3217CD49" w14:textId="77777777" w:rsidR="0028581C" w:rsidRDefault="0028581C" w:rsidP="0028581C">
      <w:pPr>
        <w:pStyle w:val="Paragraphedeliste"/>
      </w:pPr>
    </w:p>
    <w:p w14:paraId="475D7C7F" w14:textId="240C1468" w:rsidR="00FD47D0" w:rsidRPr="002872F8" w:rsidRDefault="002872F8" w:rsidP="002872F8">
      <w:pPr>
        <w:pStyle w:val="Paragraphedeliste"/>
        <w:shd w:val="clear" w:color="auto" w:fill="F2F2F2" w:themeFill="background1" w:themeFillShade="F2"/>
        <w:rPr>
          <w:i/>
          <w:iCs/>
        </w:rPr>
      </w:pPr>
      <w:r w:rsidRPr="002872F8">
        <w:rPr>
          <w:i/>
          <w:iCs/>
        </w:rPr>
        <w:t>Décrire les modalités de mise à jour de la cette liste comportant les coordonnées de ces services et praticiens, est régulièrement mise à jour et conservée au secrétariat du CPDPN. Cette liste est mise à disposition de l’ensemble des membres du CPDPN.</w:t>
      </w:r>
    </w:p>
    <w:p w14:paraId="65C63556" w14:textId="77777777" w:rsidR="00FD47D0" w:rsidRPr="008614A8" w:rsidRDefault="00FD47D0" w:rsidP="00FD47D0"/>
    <w:p w14:paraId="35A1221C" w14:textId="77777777" w:rsidR="00FD47D0" w:rsidRDefault="000E5A9D" w:rsidP="00CF642A">
      <w:pPr>
        <w:pStyle w:val="Paragraphedeliste"/>
        <w:numPr>
          <w:ilvl w:val="0"/>
          <w:numId w:val="4"/>
        </w:numPr>
      </w:pPr>
      <w:r w:rsidRPr="007C5A28">
        <w:t xml:space="preserve">Veiller à son propre remplacement en cas d’absence transitoire de manière à maintenir la continuité des fonctions qu’il assure. Ce remplacement est confié à un médecin d’une des quatre disciplines du 1° de l’article R. 2131-12. </w:t>
      </w:r>
    </w:p>
    <w:p w14:paraId="4AA97A18" w14:textId="77777777" w:rsidR="0028581C" w:rsidRDefault="0028581C" w:rsidP="00160F8B">
      <w:pPr>
        <w:pStyle w:val="Paragraphedeliste"/>
        <w:shd w:val="clear" w:color="auto" w:fill="F2F2F2" w:themeFill="background1" w:themeFillShade="F2"/>
        <w:rPr>
          <w:i/>
          <w:iCs/>
        </w:rPr>
      </w:pPr>
    </w:p>
    <w:p w14:paraId="66E0C79E" w14:textId="0D211EDB" w:rsidR="000E5A9D" w:rsidRPr="00FD47D0" w:rsidRDefault="00FD47D0" w:rsidP="00160F8B">
      <w:pPr>
        <w:pStyle w:val="Paragraphedeliste"/>
        <w:shd w:val="clear" w:color="auto" w:fill="F2F2F2" w:themeFill="background1" w:themeFillShade="F2"/>
      </w:pPr>
      <w:r w:rsidRPr="00FD47D0">
        <w:rPr>
          <w:i/>
          <w:iCs/>
        </w:rPr>
        <w:t>Mentionner ici les modalités de remplacement</w:t>
      </w:r>
      <w:r>
        <w:rPr>
          <w:i/>
          <w:iCs/>
        </w:rPr>
        <w:t> ;</w:t>
      </w:r>
    </w:p>
    <w:p w14:paraId="27E80E24" w14:textId="77777777" w:rsidR="00FD47D0" w:rsidRPr="007C5A28" w:rsidRDefault="00FD47D0" w:rsidP="00FD47D0"/>
    <w:p w14:paraId="747E7A33" w14:textId="4C97ED7C" w:rsidR="00FD47D0" w:rsidRDefault="000E5A9D" w:rsidP="00CF642A">
      <w:pPr>
        <w:pStyle w:val="Paragraphedeliste"/>
        <w:numPr>
          <w:ilvl w:val="0"/>
          <w:numId w:val="4"/>
        </w:numPr>
      </w:pPr>
      <w:r w:rsidRPr="007C5A28">
        <w:t>Rendre compte de l’activité du CPDPN au directeur général de l’organisme ou de l’établissement titulaire de l’autorisation et, si besoin, à la demande de ce dernier, aux autorités compétentes notamment à l’Agence de la biomédecine dont il est le correspondant privilégié</w:t>
      </w:r>
      <w:r w:rsidR="00FD47D0">
        <w:t> ;</w:t>
      </w:r>
    </w:p>
    <w:p w14:paraId="1D5817F3" w14:textId="106E59FA" w:rsidR="00265896" w:rsidRDefault="000E5A9D" w:rsidP="00FD47D0">
      <w:r w:rsidRPr="007C5A28">
        <w:t xml:space="preserve"> </w:t>
      </w:r>
    </w:p>
    <w:p w14:paraId="214669B4" w14:textId="1D8D234F" w:rsidR="0018538F" w:rsidRDefault="000E5A9D" w:rsidP="00CF642A">
      <w:pPr>
        <w:pStyle w:val="Paragraphedeliste"/>
        <w:numPr>
          <w:ilvl w:val="0"/>
          <w:numId w:val="4"/>
        </w:numPr>
      </w:pPr>
      <w:r>
        <w:t>A</w:t>
      </w:r>
      <w:r w:rsidRPr="007C5A28">
        <w:t>lerter le directeur général de l’organisme ou de l’établissement</w:t>
      </w:r>
      <w:r w:rsidR="00F041DF">
        <w:t>,</w:t>
      </w:r>
      <w:r w:rsidRPr="007C5A28">
        <w:t xml:space="preserve"> titulaire de l’autorisation de toute difficulté dans le fonctionnement du CPDPN. En cas de carence dans une des disciplines réglementaires du CPDPN, il recherche des candidats pour permettre au centre d’assurer la continuité de ses missions</w:t>
      </w:r>
      <w:r w:rsidR="00FD47D0">
        <w:t> ;</w:t>
      </w:r>
    </w:p>
    <w:p w14:paraId="3E497C09" w14:textId="77777777" w:rsidR="00FD47D0" w:rsidRPr="007C5A28" w:rsidRDefault="00FD47D0" w:rsidP="00FD47D0"/>
    <w:p w14:paraId="1C3CA7B7" w14:textId="586C937B" w:rsidR="000E5A9D" w:rsidRDefault="000E5A9D" w:rsidP="00CF642A">
      <w:pPr>
        <w:pStyle w:val="Paragraphedeliste"/>
        <w:numPr>
          <w:ilvl w:val="0"/>
          <w:numId w:val="4"/>
        </w:numPr>
      </w:pPr>
      <w:r>
        <w:t>Assurer le suivi de l’activité et tout ce qui concerne le rapport annuel d’activité</w:t>
      </w:r>
      <w:r w:rsidR="00FD47D0">
        <w:t>.</w:t>
      </w:r>
    </w:p>
    <w:p w14:paraId="444CE6D2" w14:textId="60A450DF" w:rsidR="0018538F" w:rsidRDefault="0018538F" w:rsidP="0018538F"/>
    <w:p w14:paraId="33D57348" w14:textId="58D8A256" w:rsidR="0018538F" w:rsidRDefault="0018538F" w:rsidP="0018538F">
      <w:pPr>
        <w:pStyle w:val="Titre1"/>
      </w:pPr>
      <w:bookmarkStart w:id="87" w:name="_Toc178266347"/>
      <w:bookmarkStart w:id="88" w:name="_Toc178284962"/>
      <w:bookmarkStart w:id="89" w:name="_Toc188022378"/>
      <w:r w:rsidRPr="0055473E">
        <w:t xml:space="preserve">ARTICLE </w:t>
      </w:r>
      <w:r>
        <w:t>6</w:t>
      </w:r>
      <w:r w:rsidRPr="0055473E">
        <w:t xml:space="preserve"> : </w:t>
      </w:r>
      <w:r>
        <w:t>RAPPORT ANNUEL D’ACTIVITE</w:t>
      </w:r>
      <w:bookmarkEnd w:id="87"/>
      <w:bookmarkEnd w:id="88"/>
      <w:bookmarkEnd w:id="89"/>
    </w:p>
    <w:p w14:paraId="1ABF6DA8" w14:textId="4D91AFEB" w:rsidR="0018538F" w:rsidRDefault="0018538F" w:rsidP="0018538F"/>
    <w:p w14:paraId="21BB7512" w14:textId="702AC3D1" w:rsidR="0018538F" w:rsidRDefault="0018538F" w:rsidP="00CF642A">
      <w:pPr>
        <w:pStyle w:val="Paragraphedeliste"/>
        <w:numPr>
          <w:ilvl w:val="0"/>
          <w:numId w:val="4"/>
        </w:numPr>
      </w:pPr>
      <w:r>
        <w:t>Le coordonnateur tout ce qui concerne le rapport annuel d’activité :</w:t>
      </w:r>
    </w:p>
    <w:p w14:paraId="69169872" w14:textId="2F870151" w:rsidR="0018538F" w:rsidRDefault="0018538F" w:rsidP="006158B9"/>
    <w:p w14:paraId="5DFAEB66" w14:textId="33630B9B" w:rsidR="000E5A9D" w:rsidRDefault="000E5A9D" w:rsidP="00CF642A">
      <w:pPr>
        <w:pStyle w:val="Paragraphedeliste"/>
        <w:numPr>
          <w:ilvl w:val="0"/>
          <w:numId w:val="5"/>
        </w:numPr>
      </w:pPr>
      <w:r>
        <w:t xml:space="preserve">Rédaction selon des modalités précisées par l’Agence de la </w:t>
      </w:r>
      <w:r w:rsidR="00FB1989">
        <w:t>B</w:t>
      </w:r>
      <w:r>
        <w:t xml:space="preserve">iomédecine avec l’aide de tous les membres du CPDPN ; </w:t>
      </w:r>
    </w:p>
    <w:p w14:paraId="7E2592AD" w14:textId="77777777" w:rsidR="000E5A9D" w:rsidRDefault="000E5A9D" w:rsidP="00CF642A">
      <w:pPr>
        <w:pStyle w:val="Paragraphedeliste"/>
        <w:numPr>
          <w:ilvl w:val="0"/>
          <w:numId w:val="5"/>
        </w:numPr>
      </w:pPr>
      <w:r>
        <w:t>Présentation aux membres du CPDPN avant sa communication au titulaire de l’autorisation et le coordonnateur</w:t>
      </w:r>
    </w:p>
    <w:p w14:paraId="0278E2E6" w14:textId="77777777" w:rsidR="000E5A9D" w:rsidRDefault="000E5A9D" w:rsidP="00CF642A">
      <w:pPr>
        <w:pStyle w:val="Paragraphedeliste"/>
        <w:numPr>
          <w:ilvl w:val="0"/>
          <w:numId w:val="5"/>
        </w:numPr>
      </w:pPr>
      <w:r>
        <w:t xml:space="preserve">Transmission du rapport à l’Agence de la biomédecine et à l’ARS territorialement compétente. </w:t>
      </w:r>
    </w:p>
    <w:p w14:paraId="72A54255" w14:textId="2756F59F" w:rsidR="000E5A9D" w:rsidRDefault="000E5A9D" w:rsidP="00CF642A">
      <w:pPr>
        <w:pStyle w:val="Paragraphedeliste"/>
        <w:numPr>
          <w:ilvl w:val="0"/>
          <w:numId w:val="5"/>
        </w:numPr>
      </w:pPr>
      <w:r>
        <w:t>Mise à disposition du rapport à tous les membres du CPDPN.</w:t>
      </w:r>
    </w:p>
    <w:p w14:paraId="4E198BD5" w14:textId="77777777" w:rsidR="0018538F" w:rsidRDefault="0018538F" w:rsidP="006158B9">
      <w:pPr>
        <w:pStyle w:val="Paragraphedeliste"/>
        <w:ind w:left="1545"/>
      </w:pPr>
    </w:p>
    <w:p w14:paraId="72B7A40D" w14:textId="58196817" w:rsidR="0018538F" w:rsidRDefault="0018538F" w:rsidP="000E5A9D">
      <w:pPr>
        <w:pStyle w:val="Paragraphedeliste"/>
        <w:ind w:left="1545"/>
      </w:pPr>
    </w:p>
    <w:p w14:paraId="4C13E900" w14:textId="2E1278B0" w:rsidR="00F41EFA" w:rsidRDefault="0018538F" w:rsidP="00FB1989">
      <w:pPr>
        <w:shd w:val="clear" w:color="auto" w:fill="F2F2F2" w:themeFill="background1" w:themeFillShade="F2"/>
        <w:rPr>
          <w:i/>
          <w:iCs/>
        </w:rPr>
      </w:pPr>
      <w:r w:rsidRPr="000A2D69">
        <w:rPr>
          <w:i/>
          <w:iCs/>
        </w:rPr>
        <w:t>Préciser ici les modalités d’élaboration et de validation du rapport annuel d’activité</w:t>
      </w:r>
      <w:bookmarkEnd w:id="70"/>
      <w:bookmarkEnd w:id="71"/>
      <w:bookmarkEnd w:id="72"/>
      <w:bookmarkEnd w:id="73"/>
      <w:bookmarkEnd w:id="74"/>
      <w:bookmarkEnd w:id="75"/>
      <w:bookmarkEnd w:id="76"/>
      <w:bookmarkEnd w:id="77"/>
      <w:bookmarkEnd w:id="78"/>
      <w:r w:rsidR="00FB1989">
        <w:rPr>
          <w:i/>
          <w:iCs/>
        </w:rPr>
        <w:t xml:space="preserve"> conformément aux modalités de </w:t>
      </w:r>
      <w:r w:rsidR="004B36D4" w:rsidRPr="004B36D4">
        <w:rPr>
          <w:i/>
          <w:iCs/>
        </w:rPr>
        <w:t>l’Agence de la Biomédecine</w:t>
      </w:r>
      <w:r w:rsidR="00FB1989">
        <w:rPr>
          <w:i/>
          <w:iCs/>
        </w:rPr>
        <w:t xml:space="preserve"> (indications </w:t>
      </w:r>
      <w:r w:rsidR="004B36D4">
        <w:rPr>
          <w:i/>
          <w:iCs/>
        </w:rPr>
        <w:t>d’inclusion, etc..</w:t>
      </w:r>
      <w:r w:rsidR="00FB1989">
        <w:rPr>
          <w:i/>
          <w:iCs/>
        </w:rPr>
        <w:t>)</w:t>
      </w:r>
      <w:r w:rsidR="00AF729A">
        <w:rPr>
          <w:i/>
          <w:iCs/>
        </w:rPr>
        <w:t>.</w:t>
      </w:r>
    </w:p>
    <w:p w14:paraId="69E0C3C0" w14:textId="6EC299BA" w:rsidR="00F041DF" w:rsidRDefault="00F041DF" w:rsidP="004B36D4">
      <w:pPr>
        <w:shd w:val="clear" w:color="auto" w:fill="F2F2F2" w:themeFill="background1" w:themeFillShade="F2"/>
        <w:rPr>
          <w:i/>
          <w:iCs/>
        </w:rPr>
      </w:pPr>
    </w:p>
    <w:p w14:paraId="3A9073E0" w14:textId="241EDAED" w:rsidR="00F041DF" w:rsidRDefault="00F041DF" w:rsidP="001E40E6">
      <w:pPr>
        <w:rPr>
          <w:i/>
          <w:iCs/>
        </w:rPr>
      </w:pPr>
    </w:p>
    <w:p w14:paraId="4EC1861F" w14:textId="4B2B80E0" w:rsidR="00F041DF" w:rsidRDefault="00F041DF" w:rsidP="001E40E6">
      <w:pPr>
        <w:rPr>
          <w:i/>
          <w:iCs/>
        </w:rPr>
      </w:pPr>
    </w:p>
    <w:p w14:paraId="5EFBEC09" w14:textId="17783DE9" w:rsidR="00F041DF" w:rsidRDefault="00F041DF" w:rsidP="001E40E6">
      <w:pPr>
        <w:rPr>
          <w:i/>
          <w:iCs/>
        </w:rPr>
      </w:pPr>
    </w:p>
    <w:p w14:paraId="7AEBC428" w14:textId="40A34701" w:rsidR="00F041DF" w:rsidRDefault="00F041DF" w:rsidP="001E40E6">
      <w:pPr>
        <w:rPr>
          <w:i/>
          <w:iCs/>
        </w:rPr>
      </w:pPr>
    </w:p>
    <w:p w14:paraId="52E7BBC4" w14:textId="4FE849D8" w:rsidR="00F041DF" w:rsidRDefault="00F041DF" w:rsidP="001E40E6">
      <w:pPr>
        <w:rPr>
          <w:i/>
          <w:iCs/>
        </w:rPr>
      </w:pPr>
    </w:p>
    <w:p w14:paraId="1D65D24A" w14:textId="3CA45EEB" w:rsidR="00F041DF" w:rsidRDefault="00F041DF" w:rsidP="001E40E6">
      <w:pPr>
        <w:rPr>
          <w:i/>
          <w:iCs/>
        </w:rPr>
      </w:pPr>
    </w:p>
    <w:p w14:paraId="08DA3484" w14:textId="1059385C" w:rsidR="00F041DF" w:rsidRDefault="00F041DF" w:rsidP="001E40E6">
      <w:pPr>
        <w:rPr>
          <w:i/>
          <w:iCs/>
        </w:rPr>
      </w:pPr>
    </w:p>
    <w:p w14:paraId="4E16C577" w14:textId="2B5C5C15" w:rsidR="00DA7D1F" w:rsidRDefault="000B3AAB" w:rsidP="000B3AAB">
      <w:pPr>
        <w:pStyle w:val="Titre1"/>
      </w:pPr>
      <w:bookmarkStart w:id="90" w:name="_Toc299630890"/>
      <w:bookmarkStart w:id="91" w:name="_Toc56859904"/>
      <w:bookmarkStart w:id="92" w:name="_Toc59447108"/>
      <w:bookmarkStart w:id="93" w:name="_Toc174356166"/>
      <w:bookmarkStart w:id="94" w:name="_Toc174356595"/>
      <w:bookmarkStart w:id="95" w:name="_Toc174978467"/>
      <w:bookmarkStart w:id="96" w:name="_Toc175321128"/>
      <w:bookmarkStart w:id="97" w:name="_Toc175337944"/>
      <w:bookmarkStart w:id="98" w:name="_Toc175338067"/>
      <w:bookmarkStart w:id="99" w:name="_Toc175338121"/>
      <w:bookmarkStart w:id="100" w:name="_Toc175338175"/>
      <w:bookmarkStart w:id="101" w:name="_Toc176182498"/>
      <w:bookmarkStart w:id="102" w:name="_Toc178266348"/>
      <w:bookmarkStart w:id="103" w:name="_Toc178284963"/>
      <w:bookmarkStart w:id="104" w:name="_Toc188022379"/>
      <w:r w:rsidRPr="0055473E">
        <w:t xml:space="preserve">ARTICLE </w:t>
      </w:r>
      <w:bookmarkEnd w:id="90"/>
      <w:bookmarkEnd w:id="91"/>
      <w:bookmarkEnd w:id="92"/>
      <w:r w:rsidR="0018538F">
        <w:t>7</w:t>
      </w:r>
      <w:r w:rsidRPr="0055473E">
        <w:t> : MOYENS</w:t>
      </w:r>
      <w:bookmarkEnd w:id="93"/>
      <w:bookmarkEnd w:id="94"/>
      <w:bookmarkEnd w:id="95"/>
      <w:bookmarkEnd w:id="96"/>
      <w:bookmarkEnd w:id="97"/>
      <w:bookmarkEnd w:id="98"/>
      <w:bookmarkEnd w:id="99"/>
      <w:bookmarkEnd w:id="100"/>
      <w:bookmarkEnd w:id="101"/>
      <w:r w:rsidRPr="0055473E">
        <w:t xml:space="preserve"> </w:t>
      </w:r>
      <w:r w:rsidR="00F041DF">
        <w:t>EN PERSONNELS</w:t>
      </w:r>
      <w:r w:rsidR="0018538F">
        <w:t xml:space="preserve"> E</w:t>
      </w:r>
      <w:r w:rsidR="00F041DF">
        <w:t>T</w:t>
      </w:r>
      <w:r w:rsidR="0070309E">
        <w:t xml:space="preserve"> EN</w:t>
      </w:r>
      <w:r w:rsidR="0018538F">
        <w:t xml:space="preserve"> MATERIEL</w:t>
      </w:r>
      <w:r w:rsidR="00F041DF">
        <w:t>S</w:t>
      </w:r>
      <w:r w:rsidR="0018538F">
        <w:t xml:space="preserve"> DU CPDPN</w:t>
      </w:r>
      <w:bookmarkEnd w:id="102"/>
      <w:bookmarkEnd w:id="103"/>
      <w:bookmarkEnd w:id="104"/>
    </w:p>
    <w:p w14:paraId="40F1F43C" w14:textId="77777777" w:rsidR="004E7C46" w:rsidRPr="004E7C46" w:rsidRDefault="004E7C46" w:rsidP="001E40E6"/>
    <w:p w14:paraId="4F7916E9" w14:textId="77777777" w:rsidR="00FB1989" w:rsidRDefault="00F041DF" w:rsidP="00F041DF">
      <w:r>
        <w:t xml:space="preserve">La direction de l’établissement et le coordonnateur du CPDPN mettent en œuvre les démarches nécessaires au maintien de la qualité de l’expertise, de l’accueil et de la formation. </w:t>
      </w:r>
    </w:p>
    <w:p w14:paraId="4688F03D" w14:textId="77777777" w:rsidR="00FB1989" w:rsidRDefault="00FB1989" w:rsidP="00F041DF"/>
    <w:p w14:paraId="24C98377" w14:textId="7370B97D" w:rsidR="00F041DF" w:rsidRDefault="00F041DF" w:rsidP="00F041DF">
      <w:r w:rsidRPr="00F77566">
        <w:rPr>
          <w:i/>
          <w:iCs/>
          <w:shd w:val="clear" w:color="auto" w:fill="F2F2F2" w:themeFill="background1" w:themeFillShade="F2"/>
        </w:rPr>
        <w:t>Mentionner des exemples d’actions</w:t>
      </w:r>
      <w:r>
        <w:rPr>
          <w:i/>
          <w:iCs/>
          <w:shd w:val="clear" w:color="auto" w:fill="F2F2F2" w:themeFill="background1" w:themeFillShade="F2"/>
        </w:rPr>
        <w:t xml:space="preserve"> contribuant au maintien de la qualité de l’expertise</w:t>
      </w:r>
      <w:r w:rsidRPr="00F77566">
        <w:rPr>
          <w:i/>
          <w:iCs/>
          <w:shd w:val="clear" w:color="auto" w:fill="F2F2F2" w:themeFill="background1" w:themeFillShade="F2"/>
        </w:rPr>
        <w:t>.</w:t>
      </w:r>
    </w:p>
    <w:p w14:paraId="705F1B1D" w14:textId="77777777" w:rsidR="00DE743E" w:rsidRPr="00DE743E" w:rsidRDefault="00DE743E" w:rsidP="00DE743E"/>
    <w:p w14:paraId="12F7F8F7" w14:textId="6FBA828C" w:rsidR="00DA7D1F" w:rsidRDefault="00167AAF" w:rsidP="000A2D69">
      <w:pPr>
        <w:pStyle w:val="Titre2"/>
      </w:pPr>
      <w:bookmarkStart w:id="105" w:name="_Toc174356167"/>
      <w:bookmarkStart w:id="106" w:name="_Toc174356596"/>
      <w:bookmarkStart w:id="107" w:name="_Toc174978468"/>
      <w:bookmarkStart w:id="108" w:name="_Toc175321129"/>
      <w:bookmarkStart w:id="109" w:name="_Toc175337945"/>
      <w:bookmarkStart w:id="110" w:name="_Toc175338068"/>
      <w:bookmarkStart w:id="111" w:name="_Toc175338122"/>
      <w:bookmarkStart w:id="112" w:name="_Toc175338176"/>
      <w:bookmarkStart w:id="113" w:name="_Toc176182499"/>
      <w:bookmarkStart w:id="114" w:name="_Toc178266349"/>
      <w:bookmarkStart w:id="115" w:name="_Toc178284964"/>
      <w:bookmarkStart w:id="116" w:name="_Toc188022380"/>
      <w:r>
        <w:t xml:space="preserve">Moyens en </w:t>
      </w:r>
      <w:r w:rsidR="00BA10D9">
        <w:t>personnels :</w:t>
      </w:r>
      <w:r>
        <w:t xml:space="preserve"> </w:t>
      </w:r>
      <w:r w:rsidR="00EF54D8">
        <w:t>t</w:t>
      </w:r>
      <w:r w:rsidR="000B3AAB" w:rsidRPr="0055473E">
        <w:t>emps dédiés au CPDPN</w:t>
      </w:r>
      <w:bookmarkEnd w:id="105"/>
      <w:bookmarkEnd w:id="106"/>
      <w:bookmarkEnd w:id="107"/>
      <w:bookmarkEnd w:id="108"/>
      <w:bookmarkEnd w:id="109"/>
      <w:bookmarkEnd w:id="110"/>
      <w:bookmarkEnd w:id="111"/>
      <w:bookmarkEnd w:id="112"/>
      <w:bookmarkEnd w:id="113"/>
      <w:bookmarkEnd w:id="114"/>
      <w:bookmarkEnd w:id="115"/>
      <w:bookmarkEnd w:id="116"/>
    </w:p>
    <w:p w14:paraId="39FB94C6" w14:textId="77777777" w:rsidR="0055473E" w:rsidRPr="0055473E" w:rsidRDefault="0055473E" w:rsidP="0055473E"/>
    <w:p w14:paraId="5AFF3AFA" w14:textId="57E3C3A7" w:rsidR="0055473E" w:rsidRPr="0055473E" w:rsidRDefault="0055473E" w:rsidP="0055473E">
      <w:pPr>
        <w:pStyle w:val="Titre3"/>
      </w:pPr>
      <w:bookmarkStart w:id="117" w:name="_Toc174356168"/>
      <w:bookmarkStart w:id="118" w:name="_Toc174356597"/>
      <w:bookmarkStart w:id="119" w:name="_Toc174978469"/>
      <w:bookmarkStart w:id="120" w:name="_Toc175321130"/>
      <w:bookmarkStart w:id="121" w:name="_Toc175337946"/>
      <w:bookmarkStart w:id="122" w:name="_Toc175338069"/>
      <w:bookmarkStart w:id="123" w:name="_Toc175338123"/>
      <w:bookmarkStart w:id="124" w:name="_Toc175338177"/>
      <w:bookmarkStart w:id="125" w:name="_Toc176182500"/>
      <w:bookmarkStart w:id="126" w:name="_Toc178266350"/>
      <w:bookmarkStart w:id="127" w:name="_Toc178284965"/>
      <w:bookmarkStart w:id="128" w:name="_Toc188022381"/>
      <w:r w:rsidRPr="0055473E">
        <w:t>Psychologue</w:t>
      </w:r>
      <w:r w:rsidR="000B3AAB" w:rsidRPr="0055473E">
        <w:t>(s)</w:t>
      </w:r>
      <w:bookmarkEnd w:id="117"/>
      <w:bookmarkEnd w:id="118"/>
      <w:bookmarkEnd w:id="119"/>
      <w:r w:rsidR="004C61AB">
        <w:t xml:space="preserve"> et support psychologique</w:t>
      </w:r>
      <w:bookmarkEnd w:id="120"/>
      <w:bookmarkEnd w:id="121"/>
      <w:bookmarkEnd w:id="122"/>
      <w:bookmarkEnd w:id="123"/>
      <w:bookmarkEnd w:id="124"/>
      <w:bookmarkEnd w:id="125"/>
      <w:bookmarkEnd w:id="126"/>
      <w:bookmarkEnd w:id="127"/>
      <w:bookmarkEnd w:id="128"/>
    </w:p>
    <w:p w14:paraId="37256DE5" w14:textId="77777777" w:rsidR="0055473E" w:rsidRPr="0055473E" w:rsidRDefault="0055473E" w:rsidP="0055473E"/>
    <w:p w14:paraId="3E6262BF" w14:textId="010DD602" w:rsidR="00F041DF" w:rsidRDefault="00F041DF" w:rsidP="00F041DF">
      <w:pPr>
        <w:pStyle w:val="Paragraphedeliste"/>
        <w:numPr>
          <w:ilvl w:val="0"/>
          <w:numId w:val="6"/>
        </w:numPr>
      </w:pPr>
      <w:r>
        <w:t>Le (ou les) psychologues(s) doivent avoir une expérience dans le domaine de la médecine fœtale ;</w:t>
      </w:r>
    </w:p>
    <w:p w14:paraId="60C5A3F3" w14:textId="054F4418" w:rsidR="00F041DF" w:rsidRDefault="00F041DF" w:rsidP="00F041DF">
      <w:pPr>
        <w:pStyle w:val="Paragraphedeliste"/>
        <w:numPr>
          <w:ilvl w:val="0"/>
          <w:numId w:val="6"/>
        </w:numPr>
      </w:pPr>
      <w:r w:rsidRPr="0055473E">
        <w:t>Participation du psychologue aux réunions pluridisciplinaires</w:t>
      </w:r>
      <w:r>
        <w:t> ;</w:t>
      </w:r>
    </w:p>
    <w:p w14:paraId="216E80EF" w14:textId="748824EA" w:rsidR="004C61AB" w:rsidRDefault="00D86721" w:rsidP="00F041DF">
      <w:pPr>
        <w:pStyle w:val="Paragraphedeliste"/>
        <w:numPr>
          <w:ilvl w:val="0"/>
          <w:numId w:val="6"/>
        </w:numPr>
      </w:pPr>
      <w:r>
        <w:t>Dans le cadre des missions d’expertise, toutes les femmes prises en charge peuvent se voir proposer une</w:t>
      </w:r>
      <w:r w:rsidR="00F041DF">
        <w:t xml:space="preserve"> c</w:t>
      </w:r>
      <w:r w:rsidRPr="001E40E6">
        <w:t>onsultation avec un psychologue et si nécessaire un psychiatre.</w:t>
      </w:r>
    </w:p>
    <w:p w14:paraId="1C608EB0" w14:textId="45396C60" w:rsidR="00D86721" w:rsidRDefault="00D86721" w:rsidP="00D86721"/>
    <w:p w14:paraId="65BD8133" w14:textId="77777777" w:rsidR="00F54A0C" w:rsidRPr="006158B9" w:rsidRDefault="00F54A0C" w:rsidP="00160F8B">
      <w:pPr>
        <w:shd w:val="clear" w:color="auto" w:fill="F2F2F2" w:themeFill="background1" w:themeFillShade="F2"/>
        <w:rPr>
          <w:i/>
          <w:iCs/>
        </w:rPr>
      </w:pPr>
      <w:r w:rsidRPr="006158B9">
        <w:rPr>
          <w:i/>
          <w:iCs/>
        </w:rPr>
        <w:t>Préciser :</w:t>
      </w:r>
    </w:p>
    <w:p w14:paraId="577A6FAE" w14:textId="37EF3751" w:rsidR="00F54A0C" w:rsidRPr="006158B9" w:rsidRDefault="00160F8B" w:rsidP="00160F8B">
      <w:pPr>
        <w:shd w:val="clear" w:color="auto" w:fill="F2F2F2" w:themeFill="background1" w:themeFillShade="F2"/>
        <w:rPr>
          <w:i/>
          <w:iCs/>
        </w:rPr>
      </w:pPr>
      <w:r>
        <w:rPr>
          <w:i/>
          <w:iCs/>
        </w:rPr>
        <w:t>- L</w:t>
      </w:r>
      <w:r w:rsidR="00F54A0C" w:rsidRPr="006158B9">
        <w:rPr>
          <w:i/>
          <w:iCs/>
        </w:rPr>
        <w:t>es moyens mis en place pour accueillir les femmes, les accompagner et garantir l’accès à une consultation de psychologue en cas de demande</w:t>
      </w:r>
    </w:p>
    <w:p w14:paraId="4C9CC50C" w14:textId="389EEBF2" w:rsidR="00D86721" w:rsidRPr="006158B9" w:rsidRDefault="00F54A0C" w:rsidP="00160F8B">
      <w:pPr>
        <w:shd w:val="clear" w:color="auto" w:fill="F2F2F2" w:themeFill="background1" w:themeFillShade="F2"/>
        <w:rPr>
          <w:i/>
          <w:iCs/>
        </w:rPr>
      </w:pPr>
      <w:r w:rsidRPr="00F54A0C">
        <w:rPr>
          <w:i/>
          <w:iCs/>
        </w:rPr>
        <w:t>-</w:t>
      </w:r>
      <w:r w:rsidR="00D86721" w:rsidRPr="006158B9">
        <w:rPr>
          <w:i/>
          <w:iCs/>
        </w:rPr>
        <w:t xml:space="preserve"> </w:t>
      </w:r>
      <w:r w:rsidR="00160F8B">
        <w:rPr>
          <w:i/>
          <w:iCs/>
        </w:rPr>
        <w:t>L</w:t>
      </w:r>
      <w:r w:rsidR="00D86721" w:rsidRPr="006158B9">
        <w:rPr>
          <w:i/>
          <w:iCs/>
        </w:rPr>
        <w:t xml:space="preserve">es modalités de lien avec au moins un psychiatre référent, si possible pédopsychiatre, sensibilisé au contexte de prise en charge en CPDPN. </w:t>
      </w:r>
    </w:p>
    <w:p w14:paraId="46FF7F02" w14:textId="77777777" w:rsidR="00D86721" w:rsidRDefault="00D86721" w:rsidP="006158B9"/>
    <w:p w14:paraId="2D91990E" w14:textId="77777777" w:rsidR="0055473E" w:rsidRDefault="0055473E" w:rsidP="0055473E"/>
    <w:p w14:paraId="2E0251B3" w14:textId="5E5ABFCE" w:rsidR="0055473E" w:rsidRDefault="0055473E" w:rsidP="006F7684">
      <w:pPr>
        <w:pStyle w:val="Titre3"/>
      </w:pPr>
      <w:bookmarkStart w:id="129" w:name="_Toc174356169"/>
      <w:bookmarkStart w:id="130" w:name="_Toc174356598"/>
      <w:bookmarkStart w:id="131" w:name="_Toc174978470"/>
      <w:bookmarkStart w:id="132" w:name="_Toc175321131"/>
      <w:bookmarkStart w:id="133" w:name="_Toc175337947"/>
      <w:bookmarkStart w:id="134" w:name="_Toc175338070"/>
      <w:bookmarkStart w:id="135" w:name="_Toc175338124"/>
      <w:bookmarkStart w:id="136" w:name="_Toc175338178"/>
      <w:bookmarkStart w:id="137" w:name="_Toc176182501"/>
      <w:bookmarkStart w:id="138" w:name="_Toc178266351"/>
      <w:bookmarkStart w:id="139" w:name="_Toc178284966"/>
      <w:bookmarkStart w:id="140" w:name="_Toc188022382"/>
      <w:r w:rsidRPr="0055473E">
        <w:t>Conseiller</w:t>
      </w:r>
      <w:r w:rsidR="000B3AAB" w:rsidRPr="0055473E">
        <w:t xml:space="preserve"> en </w:t>
      </w:r>
      <w:r w:rsidR="000B3AAB" w:rsidRPr="006F7684">
        <w:t>génétique</w:t>
      </w:r>
      <w:bookmarkEnd w:id="129"/>
      <w:bookmarkEnd w:id="130"/>
      <w:bookmarkEnd w:id="131"/>
      <w:bookmarkEnd w:id="132"/>
      <w:bookmarkEnd w:id="133"/>
      <w:bookmarkEnd w:id="134"/>
      <w:bookmarkEnd w:id="135"/>
      <w:bookmarkEnd w:id="136"/>
      <w:bookmarkEnd w:id="137"/>
      <w:bookmarkEnd w:id="138"/>
      <w:bookmarkEnd w:id="139"/>
      <w:bookmarkEnd w:id="140"/>
    </w:p>
    <w:p w14:paraId="776D13E7" w14:textId="77777777" w:rsidR="0055473E" w:rsidRPr="0055473E" w:rsidRDefault="0055473E" w:rsidP="0055473E"/>
    <w:p w14:paraId="16F8367D" w14:textId="001671E2" w:rsidR="00C62D0A" w:rsidRDefault="00F82F14" w:rsidP="00CF642A">
      <w:pPr>
        <w:pStyle w:val="Paragraphedeliste"/>
        <w:numPr>
          <w:ilvl w:val="0"/>
          <w:numId w:val="6"/>
        </w:numPr>
      </w:pPr>
      <w:r>
        <w:t>Doivent</w:t>
      </w:r>
      <w:r w:rsidR="00C62D0A">
        <w:t xml:space="preserve"> être rattachés à l’équipe de génétique clinique. </w:t>
      </w:r>
    </w:p>
    <w:p w14:paraId="4B4F1DF8" w14:textId="13D37B4D" w:rsidR="00C62D0A" w:rsidRDefault="00F82F14" w:rsidP="00CF642A">
      <w:pPr>
        <w:pStyle w:val="Paragraphedeliste"/>
        <w:numPr>
          <w:ilvl w:val="0"/>
          <w:numId w:val="6"/>
        </w:numPr>
      </w:pPr>
      <w:r>
        <w:t>Peuvent</w:t>
      </w:r>
      <w:r w:rsidR="00C62D0A">
        <w:t xml:space="preserve"> prescrire et communiquer à la femme les résultats de certains examens génétiques de diagnostic prénatal en accord avec le médecin qualifié en génétique médicale sous la responsabilité duquel ils interviennent dans des conditions prévues par décre</w:t>
      </w:r>
      <w:r w:rsidR="00C62D0A" w:rsidRPr="00FD47D0">
        <w:t>t</w:t>
      </w:r>
      <w:r w:rsidR="009D45AC">
        <w:t>.</w:t>
      </w:r>
    </w:p>
    <w:p w14:paraId="2CC17703" w14:textId="77777777" w:rsidR="0055473E" w:rsidRDefault="0055473E" w:rsidP="00CF642A">
      <w:pPr>
        <w:pStyle w:val="Paragraphedeliste"/>
        <w:numPr>
          <w:ilvl w:val="0"/>
          <w:numId w:val="6"/>
        </w:numPr>
      </w:pPr>
      <w:r w:rsidRPr="0055473E">
        <w:t>Doit</w:t>
      </w:r>
      <w:r w:rsidR="000B3AAB" w:rsidRPr="0055473E">
        <w:t xml:space="preserve"> permettre la délivrance d’informations et de conseils aux femmes concernées par un examen de génétique dans le cadre de leur prise en charge par le CPDPN.</w:t>
      </w:r>
    </w:p>
    <w:p w14:paraId="21FF575F" w14:textId="50FABAD7" w:rsidR="0055473E" w:rsidRDefault="00287E75" w:rsidP="00CF642A">
      <w:pPr>
        <w:pStyle w:val="Paragraphedeliste"/>
        <w:numPr>
          <w:ilvl w:val="0"/>
          <w:numId w:val="6"/>
        </w:numPr>
      </w:pPr>
      <w:r>
        <w:t xml:space="preserve">Doit prendre </w:t>
      </w:r>
      <w:r w:rsidR="0055473E">
        <w:t xml:space="preserve">en compte des </w:t>
      </w:r>
      <w:r w:rsidR="000B3AAB" w:rsidRPr="0055473E">
        <w:t xml:space="preserve">nouvelles missions de prescription et de communication du résultat d’un examen génétique. </w:t>
      </w:r>
    </w:p>
    <w:p w14:paraId="11B9E412" w14:textId="04FD3F58" w:rsidR="0055473E" w:rsidRDefault="0055473E" w:rsidP="00CF642A">
      <w:pPr>
        <w:pStyle w:val="Paragraphedeliste"/>
        <w:numPr>
          <w:ilvl w:val="0"/>
          <w:numId w:val="6"/>
        </w:numPr>
      </w:pPr>
      <w:r>
        <w:t>Ajustement</w:t>
      </w:r>
      <w:r w:rsidR="000B3AAB" w:rsidRPr="0055473E">
        <w:t xml:space="preserve"> en fonction des </w:t>
      </w:r>
      <w:r w:rsidR="009D45AC">
        <w:t>équivalents temps pleins</w:t>
      </w:r>
      <w:r w:rsidR="000B3AAB" w:rsidRPr="0055473E">
        <w:t xml:space="preserve"> de médecins qualifiés en génétique médicale dédiés au CPDPN </w:t>
      </w:r>
    </w:p>
    <w:p w14:paraId="7F7001D5" w14:textId="7165CE41" w:rsidR="0055473E" w:rsidRDefault="0055473E" w:rsidP="0055473E"/>
    <w:p w14:paraId="69A674A5" w14:textId="7258E444" w:rsidR="00D86721" w:rsidRPr="006158B9" w:rsidRDefault="00D86721" w:rsidP="00160F8B">
      <w:pPr>
        <w:shd w:val="clear" w:color="auto" w:fill="F2F2F2" w:themeFill="background1" w:themeFillShade="F2"/>
        <w:rPr>
          <w:i/>
          <w:iCs/>
        </w:rPr>
      </w:pPr>
      <w:r w:rsidRPr="006158B9">
        <w:rPr>
          <w:i/>
          <w:iCs/>
        </w:rPr>
        <w:t>Décrire les modalités spécifiques</w:t>
      </w:r>
    </w:p>
    <w:p w14:paraId="5739FB8A" w14:textId="77777777" w:rsidR="00D86721" w:rsidRDefault="00D86721" w:rsidP="0055473E"/>
    <w:p w14:paraId="6EC78281" w14:textId="61903474" w:rsidR="0055473E" w:rsidRDefault="0055473E" w:rsidP="006F7684">
      <w:pPr>
        <w:pStyle w:val="Titre3"/>
      </w:pPr>
      <w:bookmarkStart w:id="141" w:name="_Toc174356170"/>
      <w:bookmarkStart w:id="142" w:name="_Toc174356599"/>
      <w:bookmarkStart w:id="143" w:name="_Toc174978471"/>
      <w:bookmarkStart w:id="144" w:name="_Toc175321132"/>
      <w:bookmarkStart w:id="145" w:name="_Toc175337948"/>
      <w:bookmarkStart w:id="146" w:name="_Toc175338071"/>
      <w:bookmarkStart w:id="147" w:name="_Toc175338125"/>
      <w:bookmarkStart w:id="148" w:name="_Toc175338179"/>
      <w:bookmarkStart w:id="149" w:name="_Toc176182502"/>
      <w:bookmarkStart w:id="150" w:name="_Toc178266352"/>
      <w:bookmarkStart w:id="151" w:name="_Toc178284967"/>
      <w:bookmarkStart w:id="152" w:name="_Toc188022383"/>
      <w:r>
        <w:t>F</w:t>
      </w:r>
      <w:r w:rsidR="000B3AAB" w:rsidRPr="0055473E">
        <w:t>œtopathologie</w:t>
      </w:r>
      <w:bookmarkEnd w:id="141"/>
      <w:bookmarkEnd w:id="142"/>
      <w:bookmarkEnd w:id="143"/>
      <w:bookmarkEnd w:id="144"/>
      <w:bookmarkEnd w:id="145"/>
      <w:bookmarkEnd w:id="146"/>
      <w:bookmarkEnd w:id="147"/>
      <w:bookmarkEnd w:id="148"/>
      <w:bookmarkEnd w:id="149"/>
      <w:bookmarkEnd w:id="150"/>
      <w:bookmarkEnd w:id="151"/>
      <w:bookmarkEnd w:id="152"/>
      <w:r w:rsidR="000B3AAB" w:rsidRPr="0055473E">
        <w:t xml:space="preserve"> </w:t>
      </w:r>
    </w:p>
    <w:p w14:paraId="04B82030" w14:textId="77777777" w:rsidR="0055473E" w:rsidRDefault="0055473E" w:rsidP="0055473E">
      <w:pPr>
        <w:rPr>
          <w:rFonts w:eastAsiaTheme="majorEastAsia" w:cstheme="majorBidi"/>
          <w:color w:val="1F3763" w:themeColor="accent1" w:themeShade="7F"/>
          <w:u w:val="single"/>
        </w:rPr>
      </w:pPr>
    </w:p>
    <w:p w14:paraId="4A6B6E4E" w14:textId="77777777" w:rsidR="00AC10A2" w:rsidRDefault="0055473E" w:rsidP="00CF642A">
      <w:pPr>
        <w:pStyle w:val="Paragraphedeliste"/>
        <w:numPr>
          <w:ilvl w:val="0"/>
          <w:numId w:val="6"/>
        </w:numPr>
      </w:pPr>
      <w:r>
        <w:t>D</w:t>
      </w:r>
      <w:r w:rsidR="000B3AAB" w:rsidRPr="0055473E">
        <w:t xml:space="preserve">oit permettre un accès à un examen de </w:t>
      </w:r>
      <w:r w:rsidR="00880B25" w:rsidRPr="0055473E">
        <w:t>fœtopathologie</w:t>
      </w:r>
      <w:r w:rsidR="000B3AAB" w:rsidRPr="0055473E">
        <w:t xml:space="preserve"> à l’ensemble des femmes ou des couples qui pourrait en bénéficier</w:t>
      </w:r>
    </w:p>
    <w:p w14:paraId="5911E264" w14:textId="7ABBBAA8" w:rsidR="00F02CD3" w:rsidRPr="008F6370" w:rsidRDefault="00F02CD3" w:rsidP="00CF642A">
      <w:pPr>
        <w:pStyle w:val="Paragraphedeliste"/>
        <w:numPr>
          <w:ilvl w:val="0"/>
          <w:numId w:val="6"/>
        </w:numPr>
      </w:pPr>
      <w:r>
        <w:t xml:space="preserve">Les examens de fœtopathologie sont réalisés dans l’organisme ou l’établissement autorisé. En cas d’impossibilité il doit rechercher une collaboration et formaliser les modalités de celle-ci, notamment par le biais d’une convention, avec un établissement disposant d’une offre en fœtopathologie en </w:t>
      </w:r>
      <w:r w:rsidRPr="008F6370">
        <w:t xml:space="preserve">évitant toute rupture de continuité de l’activité. </w:t>
      </w:r>
    </w:p>
    <w:p w14:paraId="71483E67" w14:textId="172AA8DF" w:rsidR="00D86721" w:rsidRPr="008F6370" w:rsidRDefault="00D86721" w:rsidP="00CF642A">
      <w:pPr>
        <w:pStyle w:val="Paragraphedeliste"/>
        <w:numPr>
          <w:ilvl w:val="0"/>
          <w:numId w:val="6"/>
        </w:numPr>
      </w:pPr>
      <w:r w:rsidRPr="008F6370">
        <w:t>Le consentement aux examens fœtopathologiques est recueilli par le médecin qui suit la grossesse ou par celui qui procédera à l’IMG</w:t>
      </w:r>
      <w:r w:rsidR="00BD54DA" w:rsidRPr="008F6370">
        <w:t xml:space="preserve"> (annexe</w:t>
      </w:r>
      <w:r w:rsidR="008F6370" w:rsidRPr="008F6370">
        <w:t xml:space="preserve"> 5</w:t>
      </w:r>
      <w:r w:rsidR="00BD54DA" w:rsidRPr="008F6370">
        <w:t>)</w:t>
      </w:r>
      <w:r w:rsidR="008F6370" w:rsidRPr="008F6370">
        <w:t>.</w:t>
      </w:r>
    </w:p>
    <w:p w14:paraId="7B8EE642" w14:textId="77777777" w:rsidR="00D86721" w:rsidRDefault="00D86721" w:rsidP="00CF642A">
      <w:pPr>
        <w:pStyle w:val="Paragraphedeliste"/>
        <w:numPr>
          <w:ilvl w:val="0"/>
          <w:numId w:val="6"/>
        </w:numPr>
      </w:pPr>
      <w:r>
        <w:t xml:space="preserve">La réalisation d’un examen de fœtopathologie est recommandée notamment dans les situations d’anomalies fœtales sans diagnostic étiologique avéré. </w:t>
      </w:r>
    </w:p>
    <w:p w14:paraId="34246119" w14:textId="77777777" w:rsidR="00D86721" w:rsidRDefault="00D86721" w:rsidP="00CF642A">
      <w:pPr>
        <w:pStyle w:val="Paragraphedeliste"/>
        <w:numPr>
          <w:ilvl w:val="0"/>
          <w:numId w:val="6"/>
        </w:numPr>
      </w:pPr>
      <w:r>
        <w:t xml:space="preserve">Le fœthopathologiste transmet les conclusions de l’examen au CPDPN concerné et au médecin qui suit la grossesse. La femme est informée des résultats de façon adaptée. </w:t>
      </w:r>
    </w:p>
    <w:p w14:paraId="0EF4CBD3" w14:textId="4734B890" w:rsidR="00D86721" w:rsidRDefault="00D86721" w:rsidP="00CF642A">
      <w:pPr>
        <w:pStyle w:val="Paragraphedeliste"/>
        <w:numPr>
          <w:ilvl w:val="0"/>
          <w:numId w:val="6"/>
        </w:numPr>
      </w:pPr>
      <w:r>
        <w:t>En tant que de besoin, des échanges entre les fœthopathologistes et le CPDPN sont organisés. Les résultats des examens fœtopathologiques pratiqués sont rendus dans des délais raisonnables.</w:t>
      </w:r>
    </w:p>
    <w:p w14:paraId="338F4F02" w14:textId="3A61CAFC" w:rsidR="0055473E" w:rsidRDefault="0055473E" w:rsidP="0055473E"/>
    <w:p w14:paraId="2F64029A" w14:textId="77777777" w:rsidR="00D86721" w:rsidRPr="00E500E2" w:rsidRDefault="00D86721" w:rsidP="00160F8B">
      <w:pPr>
        <w:shd w:val="clear" w:color="auto" w:fill="F2F2F2" w:themeFill="background1" w:themeFillShade="F2"/>
        <w:rPr>
          <w:i/>
          <w:iCs/>
        </w:rPr>
      </w:pPr>
      <w:r w:rsidRPr="00E500E2">
        <w:rPr>
          <w:i/>
          <w:iCs/>
        </w:rPr>
        <w:t>Décrire les modalités spécifiques</w:t>
      </w:r>
    </w:p>
    <w:p w14:paraId="54B4F6B1" w14:textId="77777777" w:rsidR="00D86721" w:rsidRDefault="00D86721" w:rsidP="0055473E"/>
    <w:p w14:paraId="5F277861" w14:textId="77777777" w:rsidR="0070309E" w:rsidRPr="00AC10A2" w:rsidRDefault="0070309E" w:rsidP="0070309E">
      <w:pPr>
        <w:pStyle w:val="Titre3"/>
      </w:pPr>
      <w:bookmarkStart w:id="153" w:name="_Toc174356172"/>
      <w:bookmarkStart w:id="154" w:name="_Toc174356601"/>
      <w:bookmarkStart w:id="155" w:name="_Toc174978473"/>
      <w:bookmarkStart w:id="156" w:name="_Toc175321134"/>
      <w:bookmarkStart w:id="157" w:name="_Toc175337950"/>
      <w:bookmarkStart w:id="158" w:name="_Toc175338073"/>
      <w:bookmarkStart w:id="159" w:name="_Toc175338127"/>
      <w:bookmarkStart w:id="160" w:name="_Toc175338181"/>
      <w:bookmarkStart w:id="161" w:name="_Toc176182504"/>
      <w:bookmarkStart w:id="162" w:name="_Toc178266354"/>
      <w:bookmarkStart w:id="163" w:name="_Toc178284969"/>
      <w:bookmarkStart w:id="164" w:name="_Toc188022384"/>
      <w:bookmarkStart w:id="165" w:name="_Toc174356171"/>
      <w:bookmarkStart w:id="166" w:name="_Toc174356600"/>
      <w:bookmarkStart w:id="167" w:name="_Toc174978472"/>
      <w:bookmarkStart w:id="168" w:name="_Toc175321133"/>
      <w:bookmarkStart w:id="169" w:name="_Toc175337949"/>
      <w:bookmarkStart w:id="170" w:name="_Toc175338072"/>
      <w:bookmarkStart w:id="171" w:name="_Toc175338126"/>
      <w:bookmarkStart w:id="172" w:name="_Toc175338180"/>
      <w:bookmarkStart w:id="173" w:name="_Toc176182503"/>
      <w:bookmarkStart w:id="174" w:name="_Toc178266353"/>
      <w:bookmarkStart w:id="175" w:name="_Toc178284968"/>
      <w:r w:rsidRPr="00AC10A2">
        <w:t>Sage-femme</w:t>
      </w:r>
      <w:bookmarkEnd w:id="153"/>
      <w:bookmarkEnd w:id="154"/>
      <w:bookmarkEnd w:id="155"/>
      <w:bookmarkEnd w:id="156"/>
      <w:bookmarkEnd w:id="157"/>
      <w:bookmarkEnd w:id="158"/>
      <w:bookmarkEnd w:id="159"/>
      <w:bookmarkEnd w:id="160"/>
      <w:bookmarkEnd w:id="161"/>
      <w:bookmarkEnd w:id="162"/>
      <w:bookmarkEnd w:id="163"/>
      <w:bookmarkEnd w:id="164"/>
      <w:r w:rsidRPr="00AC10A2">
        <w:t xml:space="preserve"> </w:t>
      </w:r>
    </w:p>
    <w:p w14:paraId="0841FD41" w14:textId="77777777" w:rsidR="0070309E" w:rsidRPr="00AC10A2" w:rsidRDefault="0070309E" w:rsidP="0070309E"/>
    <w:p w14:paraId="669D5C2F" w14:textId="77777777" w:rsidR="0070309E" w:rsidRPr="00AC10A2" w:rsidRDefault="0070309E" w:rsidP="0070309E">
      <w:pPr>
        <w:pStyle w:val="Paragraphedeliste"/>
        <w:numPr>
          <w:ilvl w:val="0"/>
          <w:numId w:val="6"/>
        </w:numPr>
      </w:pPr>
      <w:r w:rsidRPr="00AC10A2">
        <w:t xml:space="preserve">Doit permettre d’assurer le bon fonctionnement du centre. </w:t>
      </w:r>
    </w:p>
    <w:p w14:paraId="3DE67268" w14:textId="4C7EE207" w:rsidR="0070309E" w:rsidRPr="00AC10A2" w:rsidRDefault="0070309E" w:rsidP="00D020DF">
      <w:pPr>
        <w:pStyle w:val="Paragraphedeliste"/>
        <w:numPr>
          <w:ilvl w:val="0"/>
          <w:numId w:val="6"/>
        </w:numPr>
      </w:pPr>
      <w:r w:rsidRPr="00AC10A2">
        <w:t xml:space="preserve">En cas de sage-femme unique, prévoir leur remplacement durant les périodes où elles sont absentes par une ou plusieurs sage-femmes formées aux spécificités de la fonction en CPDPN. </w:t>
      </w:r>
    </w:p>
    <w:p w14:paraId="4CBFD8DF" w14:textId="77777777" w:rsidR="0070309E" w:rsidRDefault="0070309E" w:rsidP="0070309E">
      <w:pPr>
        <w:pStyle w:val="Titre2"/>
      </w:pPr>
    </w:p>
    <w:p w14:paraId="3222FE08" w14:textId="0378476F" w:rsidR="0070309E" w:rsidRDefault="0070309E" w:rsidP="0070309E">
      <w:pPr>
        <w:shd w:val="clear" w:color="auto" w:fill="F2F2F2" w:themeFill="background1" w:themeFillShade="F2"/>
        <w:rPr>
          <w:i/>
          <w:iCs/>
        </w:rPr>
      </w:pPr>
      <w:r w:rsidRPr="00E500E2">
        <w:rPr>
          <w:i/>
          <w:iCs/>
        </w:rPr>
        <w:t>Décrire les modalités spécifiques</w:t>
      </w:r>
    </w:p>
    <w:p w14:paraId="505D1259" w14:textId="6FBBFB61" w:rsidR="0070309E" w:rsidRDefault="0070309E" w:rsidP="006F7684">
      <w:pPr>
        <w:pStyle w:val="Titre3"/>
      </w:pPr>
    </w:p>
    <w:p w14:paraId="00075531" w14:textId="77777777" w:rsidR="00F475DE" w:rsidRPr="00F475DE" w:rsidRDefault="00F475DE" w:rsidP="00F475DE"/>
    <w:p w14:paraId="711D2D83" w14:textId="38592E96" w:rsidR="0055473E" w:rsidRPr="00AC10A2" w:rsidRDefault="00DE743E" w:rsidP="006F7684">
      <w:pPr>
        <w:pStyle w:val="Titre3"/>
      </w:pPr>
      <w:bookmarkStart w:id="176" w:name="_Toc188022385"/>
      <w:r w:rsidRPr="00AC10A2">
        <w:t>Secrétaire</w:t>
      </w:r>
      <w:bookmarkEnd w:id="165"/>
      <w:bookmarkEnd w:id="166"/>
      <w:bookmarkEnd w:id="167"/>
      <w:bookmarkEnd w:id="168"/>
      <w:bookmarkEnd w:id="169"/>
      <w:bookmarkEnd w:id="170"/>
      <w:bookmarkEnd w:id="171"/>
      <w:bookmarkEnd w:id="172"/>
      <w:bookmarkEnd w:id="173"/>
      <w:bookmarkEnd w:id="174"/>
      <w:bookmarkEnd w:id="175"/>
      <w:bookmarkEnd w:id="176"/>
      <w:r w:rsidR="000B3AAB" w:rsidRPr="00AC10A2">
        <w:t xml:space="preserve"> </w:t>
      </w:r>
    </w:p>
    <w:p w14:paraId="39E7DCAF" w14:textId="77777777" w:rsidR="0055473E" w:rsidRPr="00AC10A2" w:rsidRDefault="0055473E" w:rsidP="0055473E"/>
    <w:p w14:paraId="33C33BDD" w14:textId="3C5A732B" w:rsidR="0055473E" w:rsidRPr="00AC10A2" w:rsidRDefault="00AF729A" w:rsidP="00CF642A">
      <w:pPr>
        <w:pStyle w:val="Paragraphedeliste"/>
        <w:numPr>
          <w:ilvl w:val="0"/>
          <w:numId w:val="6"/>
        </w:numPr>
      </w:pPr>
      <w:r>
        <w:t xml:space="preserve">Contribue à </w:t>
      </w:r>
      <w:r w:rsidR="000B3AAB" w:rsidRPr="00AC10A2">
        <w:t xml:space="preserve">assurer le bon fonctionnement du centre. </w:t>
      </w:r>
    </w:p>
    <w:p w14:paraId="6951376E" w14:textId="0ED935B6" w:rsidR="00AC10A2" w:rsidRPr="00AC10A2" w:rsidRDefault="000B3AAB" w:rsidP="00CF642A">
      <w:pPr>
        <w:pStyle w:val="Paragraphedeliste"/>
        <w:numPr>
          <w:ilvl w:val="0"/>
          <w:numId w:val="6"/>
        </w:numPr>
      </w:pPr>
      <w:r w:rsidRPr="00AC10A2">
        <w:t xml:space="preserve">En cas de secrétaire unique, prévoir leur remplacement durant les périodes où elles sont absentes par une ou plusieurs secrétaires formées aux spécificités de la fonction en CPDPN. </w:t>
      </w:r>
    </w:p>
    <w:p w14:paraId="698EBF1A" w14:textId="6009DCAC" w:rsidR="0055473E" w:rsidRDefault="0055473E" w:rsidP="0055473E"/>
    <w:p w14:paraId="7563A605" w14:textId="340B242E" w:rsidR="00D86721" w:rsidRDefault="00D86721" w:rsidP="00160F8B">
      <w:pPr>
        <w:shd w:val="clear" w:color="auto" w:fill="F2F2F2" w:themeFill="background1" w:themeFillShade="F2"/>
        <w:rPr>
          <w:i/>
          <w:iCs/>
        </w:rPr>
      </w:pPr>
      <w:r w:rsidRPr="00E500E2">
        <w:rPr>
          <w:i/>
          <w:iCs/>
        </w:rPr>
        <w:t>Décrire les modalités spécifiques</w:t>
      </w:r>
    </w:p>
    <w:p w14:paraId="2A77DA6B" w14:textId="77777777" w:rsidR="00D86721" w:rsidRPr="00AC10A2" w:rsidRDefault="00D86721" w:rsidP="0055473E"/>
    <w:p w14:paraId="48029EAC" w14:textId="77777777" w:rsidR="00BD54DA" w:rsidRDefault="00BD54DA" w:rsidP="00AC10A2">
      <w:pPr>
        <w:rPr>
          <w:i/>
          <w:iCs/>
        </w:rPr>
      </w:pPr>
    </w:p>
    <w:p w14:paraId="312CA6E5" w14:textId="77777777" w:rsidR="00FD47D0" w:rsidRPr="00AC10A2" w:rsidRDefault="00FD47D0" w:rsidP="00AC10A2"/>
    <w:p w14:paraId="19FDB114" w14:textId="4CACE1FF" w:rsidR="006C280F" w:rsidRPr="0055473E" w:rsidRDefault="000B59E6" w:rsidP="000A2D69">
      <w:pPr>
        <w:pStyle w:val="Titre2"/>
      </w:pPr>
      <w:bookmarkStart w:id="177" w:name="_Hlk174376039"/>
      <w:bookmarkStart w:id="178" w:name="_Toc174356173"/>
      <w:bookmarkStart w:id="179" w:name="_Toc174356602"/>
      <w:bookmarkStart w:id="180" w:name="_Toc174978474"/>
      <w:bookmarkStart w:id="181" w:name="_Toc175321135"/>
      <w:bookmarkStart w:id="182" w:name="_Toc175337951"/>
      <w:bookmarkStart w:id="183" w:name="_Toc175338074"/>
      <w:bookmarkStart w:id="184" w:name="_Toc175338128"/>
      <w:bookmarkStart w:id="185" w:name="_Toc175338182"/>
      <w:bookmarkStart w:id="186" w:name="_Toc176182505"/>
      <w:bookmarkStart w:id="187" w:name="_Toc178266355"/>
      <w:bookmarkStart w:id="188" w:name="_Toc178284970"/>
      <w:bookmarkStart w:id="189" w:name="_Toc188022386"/>
      <w:r>
        <w:t>Equipement</w:t>
      </w:r>
      <w:r w:rsidRPr="0055473E">
        <w:t xml:space="preserve"> </w:t>
      </w:r>
      <w:r w:rsidR="000B3AAB" w:rsidRPr="0055473E">
        <w:t>et locaux</w:t>
      </w:r>
      <w:r w:rsidR="00DE743E">
        <w:t xml:space="preserve"> </w:t>
      </w:r>
      <w:bookmarkEnd w:id="177"/>
      <w:r w:rsidR="00DE743E">
        <w:t>spécifiques</w:t>
      </w:r>
      <w:bookmarkEnd w:id="178"/>
      <w:bookmarkEnd w:id="179"/>
      <w:bookmarkEnd w:id="180"/>
      <w:bookmarkEnd w:id="181"/>
      <w:bookmarkEnd w:id="182"/>
      <w:bookmarkEnd w:id="183"/>
      <w:bookmarkEnd w:id="184"/>
      <w:bookmarkEnd w:id="185"/>
      <w:bookmarkEnd w:id="186"/>
      <w:bookmarkEnd w:id="187"/>
      <w:bookmarkEnd w:id="188"/>
      <w:bookmarkEnd w:id="189"/>
    </w:p>
    <w:p w14:paraId="37B7F67A" w14:textId="686B6FF7" w:rsidR="00DE743E" w:rsidRDefault="00DE743E" w:rsidP="00DE743E">
      <w:pPr>
        <w:pStyle w:val="Paragraphedeliste"/>
      </w:pPr>
    </w:p>
    <w:p w14:paraId="3720E463" w14:textId="2914C2EE" w:rsidR="00D86721" w:rsidRDefault="00D86721" w:rsidP="00160F8B">
      <w:pPr>
        <w:shd w:val="clear" w:color="auto" w:fill="F2F2F2" w:themeFill="background1" w:themeFillShade="F2"/>
      </w:pPr>
      <w:r w:rsidRPr="00E500E2">
        <w:rPr>
          <w:i/>
          <w:iCs/>
        </w:rPr>
        <w:t>Décrire les modalités</w:t>
      </w:r>
      <w:r w:rsidR="00F41EFA">
        <w:rPr>
          <w:i/>
          <w:iCs/>
        </w:rPr>
        <w:t xml:space="preserve"> propres au centre</w:t>
      </w:r>
      <w:r>
        <w:t xml:space="preserve"> </w:t>
      </w:r>
    </w:p>
    <w:p w14:paraId="32D36DFA" w14:textId="77777777" w:rsidR="00D86721" w:rsidRDefault="00D86721" w:rsidP="00880B25"/>
    <w:p w14:paraId="7CB35056" w14:textId="15B00CE2" w:rsidR="00DE743E" w:rsidRDefault="00502864" w:rsidP="00880B25">
      <w:r>
        <w:t xml:space="preserve">Doivent être </w:t>
      </w:r>
      <w:r w:rsidR="00DE743E">
        <w:t>mis à disposition :</w:t>
      </w:r>
    </w:p>
    <w:p w14:paraId="5E30EBA6" w14:textId="77777777" w:rsidR="00DE743E" w:rsidRDefault="00DE743E" w:rsidP="00DE743E">
      <w:pPr>
        <w:pStyle w:val="Paragraphedeliste"/>
      </w:pPr>
    </w:p>
    <w:p w14:paraId="61F24634" w14:textId="37760F3A" w:rsidR="00DE743E" w:rsidRDefault="00DE743E" w:rsidP="00CF642A">
      <w:pPr>
        <w:pStyle w:val="Paragraphedeliste"/>
        <w:numPr>
          <w:ilvl w:val="0"/>
          <w:numId w:val="7"/>
        </w:numPr>
      </w:pPr>
      <w:r>
        <w:t xml:space="preserve">Un </w:t>
      </w:r>
      <w:r w:rsidR="000B3AAB" w:rsidRPr="00DE743E">
        <w:t>système d’information digitalisé partagé et un dispositif de visioconférence</w:t>
      </w:r>
      <w:r>
        <w:t xml:space="preserve"> </w:t>
      </w:r>
      <w:r w:rsidR="00880B25">
        <w:t>notamment</w:t>
      </w:r>
      <w:r>
        <w:t xml:space="preserve"> pour les réunions de concertations </w:t>
      </w:r>
      <w:r w:rsidRPr="00DE743E">
        <w:t>pluridisciplina</w:t>
      </w:r>
      <w:r w:rsidR="004E7C46">
        <w:t>ires</w:t>
      </w:r>
      <w:r>
        <w:t> ;</w:t>
      </w:r>
    </w:p>
    <w:p w14:paraId="0ED9A154" w14:textId="1350AEFA" w:rsidR="00DE743E" w:rsidRDefault="00DE743E" w:rsidP="00CF642A">
      <w:pPr>
        <w:pStyle w:val="Paragraphedeliste"/>
        <w:numPr>
          <w:ilvl w:val="0"/>
          <w:numId w:val="7"/>
        </w:numPr>
      </w:pPr>
      <w:r w:rsidRPr="00DE743E">
        <w:t>Un</w:t>
      </w:r>
      <w:r w:rsidR="000B3AAB" w:rsidRPr="00DE743E">
        <w:t xml:space="preserve"> secrétariat dédié à l’activité</w:t>
      </w:r>
      <w:r w:rsidR="00502864">
        <w:t xml:space="preserve">, avec numéro d’appel et adresse électronique </w:t>
      </w:r>
      <w:r w:rsidR="009C30FD">
        <w:t>sécurisée dédiés</w:t>
      </w:r>
    </w:p>
    <w:p w14:paraId="0A9ADB04" w14:textId="77777777" w:rsidR="00DE743E" w:rsidRDefault="00DE743E" w:rsidP="00CF642A">
      <w:pPr>
        <w:pStyle w:val="Paragraphedeliste"/>
        <w:numPr>
          <w:ilvl w:val="0"/>
          <w:numId w:val="7"/>
        </w:numPr>
      </w:pPr>
      <w:r w:rsidRPr="00DE743E">
        <w:t>Une</w:t>
      </w:r>
      <w:r w:rsidR="000B3AAB" w:rsidRPr="00DE743E">
        <w:t xml:space="preserve"> ou plusieurs salles de consultations </w:t>
      </w:r>
      <w:r>
        <w:t>de</w:t>
      </w:r>
      <w:r w:rsidR="000B3AAB" w:rsidRPr="00DE743E">
        <w:t xml:space="preserve"> configuration adaptée, </w:t>
      </w:r>
    </w:p>
    <w:p w14:paraId="6FE971C0" w14:textId="19555E6D" w:rsidR="000B59E6" w:rsidRDefault="00DE743E" w:rsidP="00CF642A">
      <w:pPr>
        <w:pStyle w:val="Paragraphedeliste"/>
        <w:numPr>
          <w:ilvl w:val="0"/>
          <w:numId w:val="7"/>
        </w:numPr>
      </w:pPr>
      <w:r>
        <w:t>Une</w:t>
      </w:r>
      <w:r w:rsidR="000B3AAB" w:rsidRPr="00DE743E">
        <w:t xml:space="preserve"> ou plusieurs salles d’échographie à visée diagnostique, </w:t>
      </w:r>
    </w:p>
    <w:p w14:paraId="3FF6D3D4" w14:textId="51C8ED47" w:rsidR="00A00B7F" w:rsidRDefault="00DE743E" w:rsidP="00CF642A">
      <w:pPr>
        <w:pStyle w:val="Paragraphedeliste"/>
        <w:numPr>
          <w:ilvl w:val="0"/>
          <w:numId w:val="7"/>
        </w:numPr>
      </w:pPr>
      <w:r>
        <w:t>U</w:t>
      </w:r>
      <w:r w:rsidR="000B3AAB" w:rsidRPr="00DE743E">
        <w:t>ne ou plusieurs salles dédiées aux prélèvements fœtaux et, dans toute la mesure du possible, d’une salle d’attente spécifique.</w:t>
      </w:r>
    </w:p>
    <w:p w14:paraId="1E4D2859" w14:textId="31C962B4" w:rsidR="00502864" w:rsidRPr="001E40E6" w:rsidRDefault="00502864" w:rsidP="00CF642A">
      <w:pPr>
        <w:pStyle w:val="Paragraphedeliste"/>
        <w:numPr>
          <w:ilvl w:val="0"/>
          <w:numId w:val="7"/>
        </w:numPr>
      </w:pPr>
      <w:r>
        <w:t xml:space="preserve">Un espace spécifique sur </w:t>
      </w:r>
      <w:r w:rsidR="00C13496">
        <w:t>le</w:t>
      </w:r>
      <w:r>
        <w:t xml:space="preserve"> site internet</w:t>
      </w:r>
      <w:r w:rsidR="00607F69">
        <w:t> :</w:t>
      </w:r>
      <w:r>
        <w:t xml:space="preserve"> </w:t>
      </w:r>
      <w:r w:rsidR="00A00B7F" w:rsidRPr="001E40E6">
        <w:t>L’organisme ou l’établissement autorisé doit mettre à disposition du CPDPN un espace spécifique sur son site Internet sur lequel doivent notamment figurer les conditions d’accès au centre, le mode de saisine du centre, la composition de l’équipe pluridisciplinaire, les documents d’information mis à disposition, les principaux formulaires utilisés par le CPDPN</w:t>
      </w:r>
      <w:r w:rsidR="00A00B7F" w:rsidRPr="001E40E6">
        <w:rPr>
          <w:i/>
          <w:iCs/>
          <w:lang w:eastAsia="fr-FR"/>
        </w:rPr>
        <w:t xml:space="preserve">. </w:t>
      </w:r>
    </w:p>
    <w:p w14:paraId="5532A75E" w14:textId="26DB48C3" w:rsidR="00C13496" w:rsidRDefault="00DA355D" w:rsidP="00CF642A">
      <w:pPr>
        <w:pStyle w:val="Paragraphedeliste"/>
        <w:numPr>
          <w:ilvl w:val="0"/>
          <w:numId w:val="7"/>
        </w:numPr>
      </w:pPr>
      <w:r>
        <w:t>Des équipements d’imagerie répondant aux exigences de l’</w:t>
      </w:r>
      <w:r w:rsidRPr="001E40E6">
        <w:t xml:space="preserve">Arrêté </w:t>
      </w:r>
      <w:r w:rsidR="00D86721">
        <w:t xml:space="preserve">en vigueur </w:t>
      </w:r>
      <w:r w:rsidR="00D86721" w:rsidRPr="00EC0D7D">
        <w:rPr>
          <w:i/>
          <w:iCs/>
        </w:rPr>
        <w:t>(</w:t>
      </w:r>
      <w:r w:rsidR="00EC0D7D" w:rsidRPr="00EC0D7D">
        <w:rPr>
          <w:i/>
          <w:iCs/>
        </w:rPr>
        <w:t>a</w:t>
      </w:r>
      <w:r w:rsidR="00D86721" w:rsidRPr="00EC0D7D">
        <w:rPr>
          <w:i/>
          <w:iCs/>
        </w:rPr>
        <w:t xml:space="preserve">nnexe </w:t>
      </w:r>
      <w:r w:rsidR="00EC0D7D" w:rsidRPr="00EC0D7D">
        <w:rPr>
          <w:i/>
          <w:iCs/>
        </w:rPr>
        <w:t>1</w:t>
      </w:r>
      <w:r w:rsidR="00D86721" w:rsidRPr="00EC0D7D">
        <w:rPr>
          <w:i/>
          <w:iCs/>
        </w:rPr>
        <w:t>)</w:t>
      </w:r>
      <w:r w:rsidR="00EC0D7D" w:rsidRPr="00EC0D7D">
        <w:rPr>
          <w:i/>
          <w:iCs/>
        </w:rPr>
        <w:t>.</w:t>
      </w:r>
    </w:p>
    <w:p w14:paraId="252EC861" w14:textId="083DF0F5" w:rsidR="00D76A7C" w:rsidRDefault="00D76A7C" w:rsidP="00D86721">
      <w:pPr>
        <w:ind w:left="1080"/>
        <w:rPr>
          <w:rFonts w:ascii="Minion Pro" w:hAnsi="Minion Pro" w:cs="Minion Pro"/>
          <w:color w:val="000000"/>
          <w:kern w:val="0"/>
        </w:rPr>
      </w:pPr>
    </w:p>
    <w:p w14:paraId="775AC714" w14:textId="7A244853" w:rsidR="000E3CAF" w:rsidRDefault="00313A1E" w:rsidP="008F6370">
      <w:pPr>
        <w:shd w:val="clear" w:color="auto" w:fill="F2F2F2" w:themeFill="background1" w:themeFillShade="F2"/>
        <w:rPr>
          <w:i/>
          <w:iCs/>
        </w:rPr>
      </w:pPr>
      <w:r w:rsidRPr="0096470E">
        <w:rPr>
          <w:i/>
          <w:iCs/>
        </w:rPr>
        <w:t xml:space="preserve">Se </w:t>
      </w:r>
      <w:r w:rsidR="0096470E" w:rsidRPr="0096470E">
        <w:rPr>
          <w:i/>
          <w:iCs/>
        </w:rPr>
        <w:t>référer</w:t>
      </w:r>
      <w:r w:rsidRPr="0096470E">
        <w:rPr>
          <w:i/>
          <w:iCs/>
        </w:rPr>
        <w:t xml:space="preserve"> </w:t>
      </w:r>
      <w:r w:rsidR="0070309E" w:rsidRPr="0096470E">
        <w:rPr>
          <w:i/>
          <w:iCs/>
        </w:rPr>
        <w:t>à la publication du Haut Conseil de Santé public intitulé « </w:t>
      </w:r>
      <w:r w:rsidRPr="0096470E">
        <w:rPr>
          <w:i/>
          <w:iCs/>
        </w:rPr>
        <w:t>s</w:t>
      </w:r>
      <w:r w:rsidR="000E3CAF" w:rsidRPr="0096470E">
        <w:rPr>
          <w:i/>
          <w:iCs/>
        </w:rPr>
        <w:t>urveiller et prévenir les infections associées aux soins en maternité – Société française d’hygiène hospitalière (SFHH)- septembre 2010</w:t>
      </w:r>
      <w:r w:rsidR="0070309E" w:rsidRPr="0096470E">
        <w:rPr>
          <w:i/>
          <w:iCs/>
        </w:rPr>
        <w:t> »</w:t>
      </w:r>
      <w:r w:rsidR="000E3CAF" w:rsidRPr="0096470E">
        <w:rPr>
          <w:i/>
          <w:iCs/>
        </w:rPr>
        <w:t xml:space="preserve"> </w:t>
      </w:r>
      <w:r w:rsidR="0096470E" w:rsidRPr="0096470E">
        <w:t xml:space="preserve"> </w:t>
      </w:r>
      <w:hyperlink r:id="rId11" w:history="1">
        <w:r w:rsidR="0096470E" w:rsidRPr="0096470E">
          <w:rPr>
            <w:rStyle w:val="Lienhypertexte"/>
            <w:i/>
            <w:iCs/>
          </w:rPr>
          <w:t>https://www.hcsp.fr/docspdf/avisrapports/hcspr20100518_survprevinfecsions.pdf</w:t>
        </w:r>
      </w:hyperlink>
    </w:p>
    <w:p w14:paraId="6D79FD5A" w14:textId="77777777" w:rsidR="0096470E" w:rsidRPr="008F6370" w:rsidRDefault="0096470E" w:rsidP="008F6370">
      <w:pPr>
        <w:shd w:val="clear" w:color="auto" w:fill="F2F2F2" w:themeFill="background1" w:themeFillShade="F2"/>
        <w:rPr>
          <w:i/>
          <w:iCs/>
        </w:rPr>
      </w:pPr>
    </w:p>
    <w:p w14:paraId="47491B83" w14:textId="18D6292C" w:rsidR="00D76A7C" w:rsidRDefault="00D76A7C" w:rsidP="006158B9">
      <w:pPr>
        <w:rPr>
          <w:rFonts w:ascii="Minion Pro" w:hAnsi="Minion Pro" w:cs="Minion Pro"/>
          <w:color w:val="000000"/>
          <w:kern w:val="0"/>
        </w:rPr>
      </w:pPr>
    </w:p>
    <w:p w14:paraId="307D22BC" w14:textId="6DD0C7AD" w:rsidR="00D76A7C" w:rsidRDefault="00D76A7C" w:rsidP="00D76A7C">
      <w:pPr>
        <w:pStyle w:val="Titre1"/>
      </w:pPr>
      <w:bookmarkStart w:id="190" w:name="_Toc178266356"/>
      <w:bookmarkStart w:id="191" w:name="_Toc178284971"/>
      <w:bookmarkStart w:id="192" w:name="_Toc188022387"/>
      <w:r w:rsidRPr="0055473E">
        <w:t xml:space="preserve">ARTICLE </w:t>
      </w:r>
      <w:r>
        <w:t>8</w:t>
      </w:r>
      <w:r w:rsidRPr="0055473E">
        <w:t xml:space="preserve"> : </w:t>
      </w:r>
      <w:r>
        <w:t>FONCTIONNEMENT DU CPDPN</w:t>
      </w:r>
      <w:bookmarkEnd w:id="190"/>
      <w:bookmarkEnd w:id="191"/>
      <w:bookmarkEnd w:id="192"/>
    </w:p>
    <w:p w14:paraId="45764C2D" w14:textId="743F2B19" w:rsidR="00D76A7C" w:rsidRPr="006158B9" w:rsidRDefault="00D76A7C" w:rsidP="00D76A7C">
      <w:pPr>
        <w:rPr>
          <w:i/>
          <w:iCs/>
        </w:rPr>
      </w:pPr>
    </w:p>
    <w:p w14:paraId="7516C058" w14:textId="4439413B" w:rsidR="00160F8B" w:rsidRDefault="00D76A7C" w:rsidP="00160F8B">
      <w:pPr>
        <w:shd w:val="clear" w:color="auto" w:fill="F2F2F2" w:themeFill="background1" w:themeFillShade="F2"/>
        <w:rPr>
          <w:i/>
          <w:iCs/>
        </w:rPr>
      </w:pPr>
      <w:r w:rsidRPr="006158B9">
        <w:rPr>
          <w:i/>
          <w:iCs/>
        </w:rPr>
        <w:t>Préciser ici</w:t>
      </w:r>
      <w:r w:rsidR="00825D51">
        <w:rPr>
          <w:i/>
          <w:iCs/>
        </w:rPr>
        <w:t> :</w:t>
      </w:r>
    </w:p>
    <w:p w14:paraId="4D8245B4" w14:textId="77777777" w:rsidR="00160F8B" w:rsidRDefault="00160F8B" w:rsidP="00160F8B">
      <w:pPr>
        <w:shd w:val="clear" w:color="auto" w:fill="F2F2F2" w:themeFill="background1" w:themeFillShade="F2"/>
        <w:rPr>
          <w:i/>
          <w:iCs/>
        </w:rPr>
      </w:pPr>
    </w:p>
    <w:p w14:paraId="5FA30511" w14:textId="0A12EF05" w:rsidR="00160F8B" w:rsidRPr="00160F8B" w:rsidRDefault="00160F8B" w:rsidP="00CF642A">
      <w:pPr>
        <w:pStyle w:val="Paragraphedeliste"/>
        <w:numPr>
          <w:ilvl w:val="0"/>
          <w:numId w:val="21"/>
        </w:numPr>
        <w:shd w:val="clear" w:color="auto" w:fill="F2F2F2" w:themeFill="background1" w:themeFillShade="F2"/>
        <w:rPr>
          <w:i/>
          <w:iCs/>
        </w:rPr>
      </w:pPr>
      <w:r w:rsidRPr="00160F8B">
        <w:rPr>
          <w:i/>
          <w:iCs/>
        </w:rPr>
        <w:t>L</w:t>
      </w:r>
      <w:r w:rsidR="00D76A7C" w:rsidRPr="00160F8B">
        <w:rPr>
          <w:i/>
          <w:iCs/>
        </w:rPr>
        <w:t>es modalités d’organisation des réunions pluridisciplinaires (lieu, fréquence, convocation, ordre du jour, animation, système de visioconférence, modèle de compte-rendu, les moyens mis en place pour assurer le respect de la confidentialité des débats en réunion pluridisciplinaire ;</w:t>
      </w:r>
    </w:p>
    <w:p w14:paraId="68FA3DC6" w14:textId="64673C00" w:rsidR="00160F8B" w:rsidRPr="00160F8B" w:rsidRDefault="00160F8B" w:rsidP="00CF642A">
      <w:pPr>
        <w:pStyle w:val="Paragraphedeliste"/>
        <w:numPr>
          <w:ilvl w:val="0"/>
          <w:numId w:val="21"/>
        </w:numPr>
        <w:shd w:val="clear" w:color="auto" w:fill="F2F2F2" w:themeFill="background1" w:themeFillShade="F2"/>
        <w:rPr>
          <w:i/>
          <w:iCs/>
        </w:rPr>
      </w:pPr>
      <w:r w:rsidRPr="00160F8B">
        <w:rPr>
          <w:i/>
          <w:iCs/>
        </w:rPr>
        <w:lastRenderedPageBreak/>
        <w:t>L</w:t>
      </w:r>
      <w:r w:rsidR="00D76A7C" w:rsidRPr="00160F8B">
        <w:rPr>
          <w:i/>
          <w:iCs/>
        </w:rPr>
        <w:t>es modalités de saisine et d’accès au CPDPN, y compris en cas d’urgence, les informations notamment médicales et documents (consentements) nécessaires pour la présentation d’un dossier en réunion pluridisciplinaire ;</w:t>
      </w:r>
    </w:p>
    <w:p w14:paraId="69AE65B8" w14:textId="5DF3FDE5" w:rsidR="00D76A7C" w:rsidRPr="00160F8B" w:rsidRDefault="00160F8B" w:rsidP="00CF642A">
      <w:pPr>
        <w:pStyle w:val="Paragraphedeliste"/>
        <w:numPr>
          <w:ilvl w:val="0"/>
          <w:numId w:val="21"/>
        </w:numPr>
        <w:shd w:val="clear" w:color="auto" w:fill="F2F2F2" w:themeFill="background1" w:themeFillShade="F2"/>
        <w:rPr>
          <w:i/>
          <w:iCs/>
        </w:rPr>
      </w:pPr>
      <w:r w:rsidRPr="00160F8B">
        <w:rPr>
          <w:i/>
          <w:iCs/>
        </w:rPr>
        <w:t>L</w:t>
      </w:r>
      <w:r w:rsidR="00D76A7C" w:rsidRPr="00160F8B">
        <w:rPr>
          <w:i/>
          <w:iCs/>
        </w:rPr>
        <w:t>es modalités d’accès à l’information ou de restitution de l’information pour les membres du CPDPN (relevé de décision individuel formalisé, suites des situations discutées</w:t>
      </w:r>
      <w:r w:rsidR="009318E9">
        <w:rPr>
          <w:i/>
          <w:iCs/>
        </w:rPr>
        <w:t>)</w:t>
      </w:r>
      <w:r w:rsidRPr="00160F8B">
        <w:rPr>
          <w:i/>
          <w:iCs/>
        </w:rPr>
        <w:t>.</w:t>
      </w:r>
    </w:p>
    <w:p w14:paraId="3128F095" w14:textId="77777777" w:rsidR="00160F8B" w:rsidRDefault="00160F8B" w:rsidP="00160F8B">
      <w:pPr>
        <w:shd w:val="clear" w:color="auto" w:fill="F2F2F2" w:themeFill="background1" w:themeFillShade="F2"/>
        <w:rPr>
          <w:i/>
          <w:iCs/>
        </w:rPr>
      </w:pPr>
    </w:p>
    <w:p w14:paraId="21D2A08B" w14:textId="0457A386" w:rsidR="00D76A7C" w:rsidRPr="006158B9" w:rsidRDefault="00D76A7C" w:rsidP="00160F8B">
      <w:pPr>
        <w:shd w:val="clear" w:color="auto" w:fill="F2F2F2" w:themeFill="background1" w:themeFillShade="F2"/>
        <w:rPr>
          <w:i/>
          <w:iCs/>
        </w:rPr>
      </w:pPr>
      <w:r w:rsidRPr="006158B9">
        <w:rPr>
          <w:i/>
          <w:iCs/>
        </w:rPr>
        <w:t>L’ensemble des procédures du CPDPN (dont le parcours des femmes prises en charge)</w:t>
      </w:r>
      <w:r>
        <w:rPr>
          <w:i/>
          <w:iCs/>
        </w:rPr>
        <w:t xml:space="preserve"> est annexée.</w:t>
      </w:r>
    </w:p>
    <w:p w14:paraId="7FAA5BCC" w14:textId="2B82B7B3" w:rsidR="00D76A7C" w:rsidRDefault="00D76A7C" w:rsidP="00D76A7C"/>
    <w:p w14:paraId="50CE16A2" w14:textId="0D471F12" w:rsidR="00160F8B" w:rsidRDefault="00160F8B" w:rsidP="00D76A7C"/>
    <w:p w14:paraId="4CC6EB63" w14:textId="77777777" w:rsidR="00160F8B" w:rsidRDefault="00160F8B" w:rsidP="00D76A7C"/>
    <w:p w14:paraId="2F9BE86E" w14:textId="4731984D" w:rsidR="00D76A7C" w:rsidRPr="001E40E6" w:rsidRDefault="00D76A7C" w:rsidP="000A2D69">
      <w:pPr>
        <w:pStyle w:val="Titre2"/>
      </w:pPr>
      <w:bookmarkStart w:id="193" w:name="_Toc178266357"/>
      <w:bookmarkStart w:id="194" w:name="_Toc178284972"/>
      <w:bookmarkStart w:id="195" w:name="_Toc188022388"/>
      <w:r>
        <w:t>A</w:t>
      </w:r>
      <w:r w:rsidRPr="001E40E6">
        <w:t xml:space="preserve">ccessibilité du </w:t>
      </w:r>
      <w:r>
        <w:t>CPDPN</w:t>
      </w:r>
      <w:bookmarkEnd w:id="193"/>
      <w:bookmarkEnd w:id="194"/>
      <w:bookmarkEnd w:id="195"/>
    </w:p>
    <w:p w14:paraId="0B309257" w14:textId="77777777" w:rsidR="00D76A7C" w:rsidRPr="001E40E6" w:rsidRDefault="00D76A7C" w:rsidP="00D76A7C"/>
    <w:p w14:paraId="616AC6EE" w14:textId="77777777" w:rsidR="00D76A7C" w:rsidRPr="008551B4" w:rsidRDefault="00D76A7C" w:rsidP="00D76A7C">
      <w:r w:rsidRPr="001E40E6">
        <w:t>Le CPDPN est</w:t>
      </w:r>
      <w:r w:rsidRPr="008551B4">
        <w:t xml:space="preserve"> accessible :</w:t>
      </w:r>
    </w:p>
    <w:p w14:paraId="585E828F" w14:textId="77777777" w:rsidR="00D76A7C" w:rsidRPr="008551B4" w:rsidRDefault="00D76A7C" w:rsidP="00D76A7C">
      <w:pPr>
        <w:rPr>
          <w:szCs w:val="20"/>
        </w:rPr>
      </w:pPr>
    </w:p>
    <w:p w14:paraId="3CC38995" w14:textId="0B5D264B" w:rsidR="00D76A7C" w:rsidRPr="001E40E6" w:rsidRDefault="00D76A7C" w:rsidP="00CF642A">
      <w:pPr>
        <w:pStyle w:val="Paragraphedeliste"/>
        <w:numPr>
          <w:ilvl w:val="0"/>
          <w:numId w:val="17"/>
        </w:numPr>
        <w:rPr>
          <w:szCs w:val="20"/>
        </w:rPr>
      </w:pPr>
      <w:r w:rsidRPr="008551B4">
        <w:rPr>
          <w:szCs w:val="20"/>
        </w:rPr>
        <w:t>Par</w:t>
      </w:r>
      <w:r w:rsidRPr="001E40E6">
        <w:rPr>
          <w:szCs w:val="20"/>
        </w:rPr>
        <w:t xml:space="preserve"> téléphone</w:t>
      </w:r>
      <w:r>
        <w:rPr>
          <w:szCs w:val="20"/>
        </w:rPr>
        <w:t xml:space="preserve"> ligne </w:t>
      </w:r>
      <w:r w:rsidRPr="001E40E6">
        <w:rPr>
          <w:szCs w:val="20"/>
        </w:rPr>
        <w:t>dédié</w:t>
      </w:r>
      <w:r>
        <w:rPr>
          <w:szCs w:val="20"/>
        </w:rPr>
        <w:t>e</w:t>
      </w:r>
      <w:r w:rsidRPr="001E40E6">
        <w:rPr>
          <w:szCs w:val="20"/>
        </w:rPr>
        <w:t xml:space="preserve"> </w:t>
      </w:r>
      <w:r w:rsidRPr="00825D51">
        <w:rPr>
          <w:i/>
          <w:iCs/>
          <w:shd w:val="clear" w:color="auto" w:fill="F2F2F2" w:themeFill="background1" w:themeFillShade="F2"/>
        </w:rPr>
        <w:t>(préciser)</w:t>
      </w:r>
      <w:r w:rsidR="00FD47D0" w:rsidRPr="00825D51">
        <w:rPr>
          <w:i/>
          <w:iCs/>
        </w:rPr>
        <w:t xml:space="preserve"> :  …</w:t>
      </w:r>
    </w:p>
    <w:p w14:paraId="3481E69B" w14:textId="77777777" w:rsidR="00D76A7C" w:rsidRPr="008551B4" w:rsidRDefault="00D76A7C" w:rsidP="00CF642A">
      <w:pPr>
        <w:pStyle w:val="Paragraphedeliste"/>
        <w:numPr>
          <w:ilvl w:val="0"/>
          <w:numId w:val="17"/>
        </w:numPr>
        <w:shd w:val="clear" w:color="auto" w:fill="FFFFFF" w:themeFill="background1"/>
        <w:rPr>
          <w:szCs w:val="20"/>
        </w:rPr>
      </w:pPr>
      <w:r w:rsidRPr="001E40E6">
        <w:rPr>
          <w:szCs w:val="20"/>
        </w:rPr>
        <w:t xml:space="preserve">Par </w:t>
      </w:r>
      <w:r w:rsidRPr="00825D51">
        <w:rPr>
          <w:i/>
          <w:iCs/>
        </w:rPr>
        <w:t>une adresse électronique</w:t>
      </w:r>
      <w:r w:rsidRPr="001E40E6">
        <w:rPr>
          <w:szCs w:val="20"/>
        </w:rPr>
        <w:t xml:space="preserve"> dédiée </w:t>
      </w:r>
      <w:r w:rsidRPr="00825D51">
        <w:rPr>
          <w:i/>
          <w:iCs/>
          <w:szCs w:val="20"/>
          <w:shd w:val="clear" w:color="auto" w:fill="F2F2F2" w:themeFill="background1" w:themeFillShade="F2"/>
        </w:rPr>
        <w:t>(préciser)</w:t>
      </w:r>
      <w:r w:rsidRPr="001E40E6">
        <w:rPr>
          <w:i/>
          <w:iCs/>
          <w:szCs w:val="20"/>
        </w:rPr>
        <w:t> </w:t>
      </w:r>
      <w:r w:rsidRPr="001E40E6">
        <w:rPr>
          <w:szCs w:val="20"/>
        </w:rPr>
        <w:t>: ….</w:t>
      </w:r>
    </w:p>
    <w:p w14:paraId="76789B1A" w14:textId="27A9E3B7" w:rsidR="00D76A7C" w:rsidRPr="001F76D8" w:rsidRDefault="00825D51" w:rsidP="00CF642A">
      <w:pPr>
        <w:pStyle w:val="Paragraphedeliste"/>
        <w:numPr>
          <w:ilvl w:val="0"/>
          <w:numId w:val="17"/>
        </w:numPr>
        <w:shd w:val="clear" w:color="auto" w:fill="FFFFFF" w:themeFill="background1"/>
        <w:rPr>
          <w:szCs w:val="20"/>
        </w:rPr>
      </w:pPr>
      <w:r>
        <w:rPr>
          <w:szCs w:val="20"/>
        </w:rPr>
        <w:t>S</w:t>
      </w:r>
      <w:r w:rsidR="00D76A7C" w:rsidRPr="001F76D8">
        <w:rPr>
          <w:szCs w:val="20"/>
        </w:rPr>
        <w:t xml:space="preserve">ystème de téléexpertise </w:t>
      </w:r>
      <w:r w:rsidRPr="00825D51">
        <w:rPr>
          <w:i/>
          <w:iCs/>
          <w:szCs w:val="20"/>
          <w:shd w:val="clear" w:color="auto" w:fill="F2F2F2" w:themeFill="background1" w:themeFillShade="F2"/>
        </w:rPr>
        <w:t>(non obligatoire mais le cas échéant, préciser)</w:t>
      </w:r>
      <w:r>
        <w:rPr>
          <w:szCs w:val="20"/>
        </w:rPr>
        <w:t> : …..</w:t>
      </w:r>
    </w:p>
    <w:p w14:paraId="1C82A349" w14:textId="77777777" w:rsidR="00D76A7C" w:rsidRPr="004D79F5" w:rsidRDefault="00D76A7C" w:rsidP="00D76A7C">
      <w:pPr>
        <w:rPr>
          <w:i/>
          <w:iCs/>
          <w:szCs w:val="20"/>
          <w:highlight w:val="green"/>
        </w:rPr>
      </w:pPr>
    </w:p>
    <w:p w14:paraId="49A15009" w14:textId="1C86FA55" w:rsidR="00303507" w:rsidRDefault="00D76A7C" w:rsidP="00D76A7C">
      <w:r w:rsidRPr="001E40E6">
        <w:t>Les horaires sont les suivants</w:t>
      </w:r>
      <w:r>
        <w:t> :</w:t>
      </w:r>
    </w:p>
    <w:p w14:paraId="10D602DB" w14:textId="77777777" w:rsidR="00F41EFA" w:rsidRPr="001E40E6" w:rsidRDefault="00F41EFA" w:rsidP="00D76A7C"/>
    <w:p w14:paraId="4D20EFB5" w14:textId="77777777" w:rsidR="00D76A7C" w:rsidRPr="001E40E6" w:rsidRDefault="00D76A7C" w:rsidP="00D76A7C">
      <w:r w:rsidRPr="001E40E6">
        <w:t>Ces informations </w:t>
      </w:r>
      <w:r>
        <w:t>s</w:t>
      </w:r>
      <w:r w:rsidRPr="008551B4">
        <w:t>ont</w:t>
      </w:r>
      <w:r w:rsidRPr="001E40E6">
        <w:t xml:space="preserve"> diffusées </w:t>
      </w:r>
    </w:p>
    <w:p w14:paraId="0398C9E6" w14:textId="77777777" w:rsidR="00D76A7C" w:rsidRDefault="00D76A7C" w:rsidP="00CF642A">
      <w:pPr>
        <w:pStyle w:val="Paragraphedeliste"/>
        <w:numPr>
          <w:ilvl w:val="0"/>
          <w:numId w:val="16"/>
        </w:numPr>
      </w:pPr>
      <w:r w:rsidRPr="008551B4">
        <w:t>Auprès</w:t>
      </w:r>
      <w:r w:rsidRPr="001E40E6">
        <w:t xml:space="preserve"> des professionnels et des femmes du territoire couvert par le CPDPN </w:t>
      </w:r>
      <w:r w:rsidRPr="001E40E6">
        <w:rPr>
          <w:i/>
          <w:iCs/>
        </w:rPr>
        <w:t>(préciser</w:t>
      </w:r>
      <w:r>
        <w:rPr>
          <w:i/>
          <w:iCs/>
        </w:rPr>
        <w:t>)</w:t>
      </w:r>
    </w:p>
    <w:p w14:paraId="1786398D" w14:textId="32596F34" w:rsidR="00D76A7C" w:rsidRPr="001E40E6" w:rsidRDefault="00D76A7C" w:rsidP="00CF642A">
      <w:pPr>
        <w:pStyle w:val="Paragraphedeliste"/>
        <w:numPr>
          <w:ilvl w:val="0"/>
          <w:numId w:val="16"/>
        </w:numPr>
      </w:pPr>
      <w:r w:rsidRPr="001E40E6">
        <w:t>Sur le site Internet </w:t>
      </w:r>
      <w:r w:rsidRPr="00825D51">
        <w:rPr>
          <w:i/>
          <w:iCs/>
          <w:shd w:val="clear" w:color="auto" w:fill="F2F2F2" w:themeFill="background1" w:themeFillShade="F2"/>
        </w:rPr>
        <w:t>(préciser)</w:t>
      </w:r>
      <w:r w:rsidRPr="001E40E6">
        <w:rPr>
          <w:i/>
          <w:iCs/>
        </w:rPr>
        <w:t xml:space="preserve"> </w:t>
      </w:r>
      <w:r w:rsidR="00F41EFA">
        <w:rPr>
          <w:i/>
          <w:iCs/>
        </w:rPr>
        <w:t>……</w:t>
      </w:r>
      <w:r w:rsidRPr="001E40E6">
        <w:rPr>
          <w:i/>
          <w:iCs/>
        </w:rPr>
        <w:t>………</w:t>
      </w:r>
      <w:r w:rsidR="001F76D8" w:rsidRPr="001E40E6">
        <w:rPr>
          <w:i/>
          <w:iCs/>
        </w:rPr>
        <w:t>……</w:t>
      </w:r>
      <w:r w:rsidRPr="001E40E6">
        <w:rPr>
          <w:i/>
          <w:iCs/>
        </w:rPr>
        <w:t xml:space="preserve">. sont renseignées </w:t>
      </w:r>
      <w:r w:rsidRPr="001E40E6">
        <w:t>les informations pratiques sur les conditions d’accès au CPDPN.</w:t>
      </w:r>
    </w:p>
    <w:p w14:paraId="583F9E12" w14:textId="5797D5B0" w:rsidR="00252B18" w:rsidRDefault="00252B18" w:rsidP="00D76A7C"/>
    <w:p w14:paraId="76EDAEB4" w14:textId="77777777" w:rsidR="00252B18" w:rsidRPr="00252B18" w:rsidRDefault="00252B18" w:rsidP="00D76A7C"/>
    <w:p w14:paraId="128CB346" w14:textId="0A65FD15" w:rsidR="00D76A7C" w:rsidRDefault="00D76A7C" w:rsidP="00D76A7C">
      <w:r w:rsidRPr="000A2D69">
        <w:t>Toute demande concernant une femme enceinte adressée au CPDPN est examinée le plus rapidement possible par un médecin du premier cercle.</w:t>
      </w:r>
      <w:r w:rsidRPr="00252B18">
        <w:t xml:space="preserve"> </w:t>
      </w:r>
    </w:p>
    <w:p w14:paraId="05AAC21C" w14:textId="1A691E22" w:rsidR="00F475DE" w:rsidRDefault="00F475DE" w:rsidP="00D76A7C"/>
    <w:p w14:paraId="53D5E12A" w14:textId="77777777" w:rsidR="00AB19F0" w:rsidRPr="007A53A2" w:rsidRDefault="00AB19F0" w:rsidP="00AB19F0">
      <w:pPr>
        <w:shd w:val="clear" w:color="auto" w:fill="F2F2F2" w:themeFill="background1" w:themeFillShade="F2"/>
        <w:rPr>
          <w:i/>
          <w:iCs/>
        </w:rPr>
      </w:pPr>
      <w:r w:rsidRPr="007A53A2">
        <w:rPr>
          <w:i/>
          <w:iCs/>
        </w:rPr>
        <w:t xml:space="preserve">Préciser modalité pour demander avis (documents et informations à fournir, </w:t>
      </w:r>
      <w:r w:rsidRPr="00AB19F0">
        <w:rPr>
          <w:i/>
          <w:iCs/>
        </w:rPr>
        <w:t>etc.</w:t>
      </w:r>
      <w:r w:rsidRPr="007A53A2">
        <w:rPr>
          <w:i/>
          <w:iCs/>
        </w:rPr>
        <w:t>) à différencier de la saisine</w:t>
      </w:r>
      <w:r>
        <w:rPr>
          <w:i/>
          <w:iCs/>
        </w:rPr>
        <w:t>.</w:t>
      </w:r>
    </w:p>
    <w:p w14:paraId="3AC63582" w14:textId="77777777" w:rsidR="00D76A7C" w:rsidRPr="00252B18" w:rsidRDefault="00D76A7C" w:rsidP="00D76A7C"/>
    <w:p w14:paraId="60FF9517" w14:textId="77777777" w:rsidR="00D76A7C" w:rsidRPr="00252B18" w:rsidRDefault="00D76A7C" w:rsidP="00D76A7C">
      <w:r w:rsidRPr="00252B18">
        <w:t xml:space="preserve">En fonction des éléments disponibles et de la situation, ce médecin peut réorienter la demande, solliciter auprès du demandeur (femme, médecin) les éléments complémentaires qu’il estime nécessaires, programmer un rendez-vous à la femme concernée, programmer des examens ou des actes qu’il considère indispensables avant de recevoir la femme et, le cas échéant, organiser la présentation du dossier en réunion pluridisciplinaire. </w:t>
      </w:r>
    </w:p>
    <w:p w14:paraId="48077D87" w14:textId="77777777" w:rsidR="00D76A7C" w:rsidRPr="00252B18" w:rsidRDefault="00D76A7C" w:rsidP="00D76A7C"/>
    <w:p w14:paraId="62678CA4" w14:textId="4745A0B1" w:rsidR="00D76A7C" w:rsidRPr="00252B18" w:rsidRDefault="00D76A7C" w:rsidP="00D76A7C">
      <w:r w:rsidRPr="000A2D69">
        <w:t>Les délais de prise en charge de la femme enceinte doivent être adaptés au motif de la demande</w:t>
      </w:r>
      <w:r w:rsidR="007A53A2">
        <w:t>.</w:t>
      </w:r>
      <w:r w:rsidRPr="00252B18">
        <w:t xml:space="preserve"> </w:t>
      </w:r>
    </w:p>
    <w:p w14:paraId="398B5F4C" w14:textId="77777777" w:rsidR="00D76A7C" w:rsidRPr="00252B18" w:rsidRDefault="00D76A7C" w:rsidP="00D76A7C"/>
    <w:p w14:paraId="32D3B9C8" w14:textId="77777777" w:rsidR="00D76A7C" w:rsidRPr="00252B18" w:rsidRDefault="00D76A7C" w:rsidP="00D76A7C">
      <w:r w:rsidRPr="00252B18">
        <w:t xml:space="preserve">En cas d’impossibilité de donner suite à une demande, quelle qu’en soit la cause, le médecin doit sans délai orienter la femme concernée vers un autre CPDPN. </w:t>
      </w:r>
    </w:p>
    <w:p w14:paraId="7F8AF8F5" w14:textId="77777777" w:rsidR="00D76A7C" w:rsidRPr="00252B18" w:rsidRDefault="00D76A7C" w:rsidP="00D76A7C">
      <w:pPr>
        <w:rPr>
          <w:highlight w:val="lightGray"/>
        </w:rPr>
      </w:pPr>
    </w:p>
    <w:p w14:paraId="2D838819" w14:textId="21029E56" w:rsidR="00D76A7C" w:rsidRDefault="00D76A7C" w:rsidP="006158B9"/>
    <w:p w14:paraId="750D17D1" w14:textId="04D6723C" w:rsidR="000234A2" w:rsidRDefault="00D76A7C" w:rsidP="000234A2">
      <w:pPr>
        <w:pStyle w:val="Titre2"/>
      </w:pPr>
      <w:bookmarkStart w:id="196" w:name="_Toc178266358"/>
      <w:bookmarkStart w:id="197" w:name="_Toc178284973"/>
      <w:bookmarkStart w:id="198" w:name="_Toc188022389"/>
      <w:r>
        <w:t>S</w:t>
      </w:r>
      <w:r w:rsidRPr="001E40E6">
        <w:t>aisine du CPDPN</w:t>
      </w:r>
      <w:bookmarkEnd w:id="196"/>
      <w:bookmarkEnd w:id="197"/>
      <w:bookmarkEnd w:id="198"/>
    </w:p>
    <w:p w14:paraId="31E908FE" w14:textId="764A1683" w:rsidR="00F204F7" w:rsidRDefault="00F204F7" w:rsidP="00F204F7"/>
    <w:p w14:paraId="537696A2" w14:textId="74F24642" w:rsidR="00F204F7" w:rsidRDefault="00AB19F0" w:rsidP="00AB19F0">
      <w:pPr>
        <w:shd w:val="clear" w:color="auto" w:fill="FFFFFF" w:themeFill="background1"/>
      </w:pPr>
      <w:r>
        <w:t xml:space="preserve">  La saisine du CPDPN correspond à la constitution du dossier accompagné du consentement </w:t>
      </w:r>
      <w:r w:rsidRPr="00733D78">
        <w:t>écrit de la femme en vue de son examen lors de la réunion pluridisciplinaire. La simple prise de contact auprès d’un CPDPN en vue de l’organisation d’un rendez-vous ou d’un avis d’un médecin du CPDPN ne constitue pas une saisine</w:t>
      </w:r>
      <w:r>
        <w:t>.</w:t>
      </w:r>
    </w:p>
    <w:p w14:paraId="448ECB4B" w14:textId="77777777" w:rsidR="000234A2" w:rsidRDefault="000234A2" w:rsidP="00D76A7C">
      <w:pPr>
        <w:shd w:val="clear" w:color="auto" w:fill="FFFFFF" w:themeFill="background1"/>
      </w:pPr>
    </w:p>
    <w:p w14:paraId="10B31571" w14:textId="71A99710" w:rsidR="00D76A7C" w:rsidRPr="001E40E6" w:rsidRDefault="00D76A7C" w:rsidP="00D76A7C">
      <w:pPr>
        <w:shd w:val="clear" w:color="auto" w:fill="FFFFFF" w:themeFill="background1"/>
      </w:pPr>
      <w:r w:rsidRPr="001E40E6">
        <w:t>La saisine du CPDPN</w:t>
      </w:r>
      <w:r w:rsidR="000234A2">
        <w:t xml:space="preserve"> </w:t>
      </w:r>
      <w:r w:rsidRPr="001E40E6">
        <w:t>peut se faire :</w:t>
      </w:r>
    </w:p>
    <w:p w14:paraId="414A4F11" w14:textId="6967415A" w:rsidR="00D76A7C" w:rsidRDefault="00D76A7C" w:rsidP="00CF642A">
      <w:pPr>
        <w:pStyle w:val="Paragraphedeliste"/>
        <w:numPr>
          <w:ilvl w:val="0"/>
          <w:numId w:val="4"/>
        </w:numPr>
        <w:shd w:val="clear" w:color="auto" w:fill="FFFFFF" w:themeFill="background1"/>
      </w:pPr>
      <w:r w:rsidRPr="00322685">
        <w:t>Soit</w:t>
      </w:r>
      <w:r w:rsidRPr="001E40E6">
        <w:t xml:space="preserve"> directement par la femme</w:t>
      </w:r>
      <w:r w:rsidR="00AB19F0">
        <w:t> ;</w:t>
      </w:r>
      <w:r w:rsidRPr="001E40E6">
        <w:t xml:space="preserve"> </w:t>
      </w:r>
      <w:r w:rsidR="00313A1E" w:rsidRPr="002B16F1">
        <w:t xml:space="preserve">elle peut alors se faire aider </w:t>
      </w:r>
      <w:r w:rsidR="00AB19F0">
        <w:t>dans sa démarche par</w:t>
      </w:r>
      <w:r w:rsidR="00313A1E" w:rsidRPr="002B16F1">
        <w:t xml:space="preserve"> la sage-femme qui a suivi sa grossesse et/ou a réalisé l’échographie de </w:t>
      </w:r>
      <w:r w:rsidR="00CA36DC" w:rsidRPr="002B16F1">
        <w:t>dépistage</w:t>
      </w:r>
      <w:r w:rsidR="00313A1E" w:rsidRPr="002B16F1">
        <w:t>.</w:t>
      </w:r>
      <w:r w:rsidR="00D020DF" w:rsidRPr="002B16F1">
        <w:t xml:space="preserve"> Dans ce cas, la saisine précisera le nom et les coordonnées de la sage-femme afin que le CPDPN puisse si besoin échanger avec elle pour toute information utile à la présentation du dossier.</w:t>
      </w:r>
    </w:p>
    <w:p w14:paraId="6196A2C6" w14:textId="4F6FB65F" w:rsidR="00D020DF" w:rsidRPr="001E40E6" w:rsidRDefault="00D020DF" w:rsidP="000234A2">
      <w:pPr>
        <w:shd w:val="clear" w:color="auto" w:fill="FFFFFF" w:themeFill="background1"/>
      </w:pPr>
    </w:p>
    <w:p w14:paraId="5AC80FCC" w14:textId="77777777" w:rsidR="00D76A7C" w:rsidRPr="001E40E6" w:rsidRDefault="00D76A7C" w:rsidP="00CF642A">
      <w:pPr>
        <w:pStyle w:val="Paragraphedeliste"/>
        <w:numPr>
          <w:ilvl w:val="0"/>
          <w:numId w:val="4"/>
        </w:numPr>
        <w:shd w:val="clear" w:color="auto" w:fill="FFFFFF" w:themeFill="background1"/>
      </w:pPr>
      <w:r w:rsidRPr="00322685">
        <w:t>Soit</w:t>
      </w:r>
      <w:r w:rsidRPr="001E40E6">
        <w:t>, si cette dernière le demande et y consent par écrit, par le médecin qui suit la grossesse ou par un médecin participant à l’activité du CPDPN.</w:t>
      </w:r>
    </w:p>
    <w:p w14:paraId="4812F008" w14:textId="77777777" w:rsidR="00D76A7C" w:rsidRPr="001E40E6" w:rsidRDefault="00D76A7C" w:rsidP="00D76A7C">
      <w:pPr>
        <w:shd w:val="clear" w:color="auto" w:fill="FFFFFF" w:themeFill="background1"/>
      </w:pPr>
    </w:p>
    <w:p w14:paraId="198F4477" w14:textId="77777777" w:rsidR="00D76A7C" w:rsidRPr="001E40E6" w:rsidRDefault="00D76A7C" w:rsidP="00D76A7C">
      <w:pPr>
        <w:shd w:val="clear" w:color="auto" w:fill="FFFFFF" w:themeFill="background1"/>
      </w:pPr>
      <w:r w:rsidRPr="001E40E6">
        <w:t xml:space="preserve"> Cette demande est accompagnée dans tous les cas :</w:t>
      </w:r>
    </w:p>
    <w:p w14:paraId="28424FBD" w14:textId="2AF77B88" w:rsidR="00D76A7C" w:rsidRPr="001E40E6" w:rsidRDefault="00D76A7C" w:rsidP="00CF642A">
      <w:pPr>
        <w:pStyle w:val="Paragraphedeliste"/>
        <w:numPr>
          <w:ilvl w:val="0"/>
          <w:numId w:val="4"/>
        </w:numPr>
        <w:shd w:val="clear" w:color="auto" w:fill="FFFFFF" w:themeFill="background1"/>
      </w:pPr>
      <w:r w:rsidRPr="001E40E6">
        <w:t xml:space="preserve">Des données notamment médicales nécessaires </w:t>
      </w:r>
      <w:r w:rsidRPr="001F76D8">
        <w:t>transmises confidentiellement et conservée dans le dossier du CPDPN</w:t>
      </w:r>
      <w:r w:rsidRPr="001E40E6">
        <w:t xml:space="preserve"> </w:t>
      </w:r>
      <w:r w:rsidRPr="00F563FB">
        <w:rPr>
          <w:i/>
          <w:iCs/>
          <w:color w:val="000000" w:themeColor="text1"/>
        </w:rPr>
        <w:t>(</w:t>
      </w:r>
      <w:r w:rsidR="00B47749" w:rsidRPr="00F563FB">
        <w:rPr>
          <w:i/>
          <w:iCs/>
          <w:color w:val="000000" w:themeColor="text1"/>
        </w:rPr>
        <w:t>a</w:t>
      </w:r>
      <w:r w:rsidRPr="00F563FB">
        <w:rPr>
          <w:i/>
          <w:iCs/>
          <w:color w:val="000000" w:themeColor="text1"/>
        </w:rPr>
        <w:t>nnexe</w:t>
      </w:r>
      <w:r w:rsidR="00F563FB">
        <w:rPr>
          <w:i/>
          <w:iCs/>
          <w:color w:val="000000" w:themeColor="text1"/>
        </w:rPr>
        <w:t xml:space="preserve"> 4</w:t>
      </w:r>
      <w:r w:rsidRPr="00F563FB">
        <w:rPr>
          <w:i/>
          <w:iCs/>
          <w:color w:val="000000" w:themeColor="text1"/>
        </w:rPr>
        <w:t xml:space="preserve">) </w:t>
      </w:r>
    </w:p>
    <w:p w14:paraId="12F9DC94" w14:textId="2FCF9C2E" w:rsidR="00D76A7C" w:rsidRDefault="00D76A7C" w:rsidP="00CF642A">
      <w:pPr>
        <w:pStyle w:val="Paragraphedeliste"/>
        <w:numPr>
          <w:ilvl w:val="0"/>
          <w:numId w:val="4"/>
        </w:numPr>
        <w:shd w:val="clear" w:color="auto" w:fill="FFFFFF" w:themeFill="background1"/>
      </w:pPr>
      <w:r w:rsidRPr="001E40E6">
        <w:t>Du consentement écrit de la femme à la présentation de sa situation en réunion pluridisciplinaire</w:t>
      </w:r>
      <w:r w:rsidR="00B47749">
        <w:t xml:space="preserve"> </w:t>
      </w:r>
      <w:r w:rsidR="00B47749" w:rsidRPr="00F563FB">
        <w:rPr>
          <w:i/>
          <w:iCs/>
          <w:color w:val="000000" w:themeColor="text1"/>
        </w:rPr>
        <w:t>(annexe</w:t>
      </w:r>
      <w:r w:rsidR="00F563FB" w:rsidRPr="00F563FB">
        <w:rPr>
          <w:i/>
          <w:iCs/>
          <w:color w:val="000000" w:themeColor="text1"/>
        </w:rPr>
        <w:t xml:space="preserve"> </w:t>
      </w:r>
      <w:r w:rsidR="0057354E">
        <w:rPr>
          <w:i/>
          <w:iCs/>
          <w:color w:val="000000" w:themeColor="text1"/>
        </w:rPr>
        <w:t>5</w:t>
      </w:r>
      <w:r w:rsidR="00B47749" w:rsidRPr="00F563FB">
        <w:rPr>
          <w:i/>
          <w:iCs/>
          <w:color w:val="000000" w:themeColor="text1"/>
        </w:rPr>
        <w:t>)</w:t>
      </w:r>
    </w:p>
    <w:p w14:paraId="168FE838" w14:textId="77777777" w:rsidR="00D76A7C" w:rsidRPr="001E40E6" w:rsidRDefault="00D76A7C" w:rsidP="00D76A7C">
      <w:pPr>
        <w:shd w:val="clear" w:color="auto" w:fill="FFFFFF" w:themeFill="background1"/>
        <w:ind w:left="360"/>
      </w:pPr>
    </w:p>
    <w:p w14:paraId="29CC66A4" w14:textId="77777777" w:rsidR="00D76A7C" w:rsidRDefault="00D76A7C" w:rsidP="00D76A7C">
      <w:pPr>
        <w:shd w:val="clear" w:color="auto" w:fill="FFFFFF" w:themeFill="background1"/>
      </w:pPr>
      <w:r w:rsidRPr="001E40E6">
        <w:t xml:space="preserve">La femme peut rencontrer un ou plusieurs membres du CPDPN, à sa demande ou sur proposition du CPDPN. Dans ce cadre, une ou des consultations peuvent être organisées avec les professionnels spécialisés concernés par la situation et la prise en charge du fœtus ou de l’enfant à naître. </w:t>
      </w:r>
    </w:p>
    <w:p w14:paraId="23CF187D" w14:textId="77777777" w:rsidR="00151610" w:rsidRDefault="00151610" w:rsidP="00151610"/>
    <w:p w14:paraId="4074EBC8" w14:textId="26865A4E" w:rsidR="004A4E83" w:rsidRPr="00151610" w:rsidRDefault="004A4E83" w:rsidP="00151610">
      <w:pPr>
        <w:rPr>
          <w:i/>
          <w:iCs/>
          <w:shd w:val="clear" w:color="auto" w:fill="F2F2F2" w:themeFill="background1" w:themeFillShade="F2"/>
        </w:rPr>
      </w:pPr>
      <w:r w:rsidRPr="00151610">
        <w:rPr>
          <w:i/>
          <w:iCs/>
          <w:shd w:val="clear" w:color="auto" w:fill="F2F2F2" w:themeFill="background1" w:themeFillShade="F2"/>
        </w:rPr>
        <w:t xml:space="preserve">Préciser les modalités </w:t>
      </w:r>
      <w:r w:rsidR="00AB19F0">
        <w:rPr>
          <w:i/>
          <w:iCs/>
          <w:shd w:val="clear" w:color="auto" w:fill="F2F2F2" w:themeFill="background1" w:themeFillShade="F2"/>
        </w:rPr>
        <w:t xml:space="preserve">spécifiques </w:t>
      </w:r>
      <w:r w:rsidR="00AB19F0" w:rsidRPr="00151610">
        <w:rPr>
          <w:i/>
          <w:iCs/>
          <w:shd w:val="clear" w:color="auto" w:fill="F2F2F2" w:themeFill="background1" w:themeFillShade="F2"/>
        </w:rPr>
        <w:t>de saisine</w:t>
      </w:r>
      <w:r w:rsidR="00AB19F0">
        <w:rPr>
          <w:i/>
          <w:iCs/>
          <w:shd w:val="clear" w:color="auto" w:fill="F2F2F2" w:themeFill="background1" w:themeFillShade="F2"/>
        </w:rPr>
        <w:t xml:space="preserve"> du centre</w:t>
      </w:r>
      <w:r w:rsidRPr="00151610">
        <w:rPr>
          <w:i/>
          <w:iCs/>
          <w:shd w:val="clear" w:color="auto" w:fill="F2F2F2" w:themeFill="background1" w:themeFillShade="F2"/>
        </w:rPr>
        <w:t xml:space="preserve"> et d’accès au CPDPN</w:t>
      </w:r>
      <w:r w:rsidR="00AB19F0">
        <w:rPr>
          <w:i/>
          <w:iCs/>
          <w:shd w:val="clear" w:color="auto" w:fill="F2F2F2" w:themeFill="background1" w:themeFillShade="F2"/>
        </w:rPr>
        <w:t xml:space="preserve">, y compris </w:t>
      </w:r>
      <w:r w:rsidRPr="00151610">
        <w:rPr>
          <w:i/>
          <w:iCs/>
          <w:shd w:val="clear" w:color="auto" w:fill="F2F2F2" w:themeFill="background1" w:themeFillShade="F2"/>
        </w:rPr>
        <w:t>en cas d’urgence</w:t>
      </w:r>
      <w:r w:rsidR="00151610" w:rsidRPr="00151610">
        <w:rPr>
          <w:i/>
          <w:iCs/>
          <w:shd w:val="clear" w:color="auto" w:fill="F2F2F2" w:themeFill="background1" w:themeFillShade="F2"/>
        </w:rPr>
        <w:t>.</w:t>
      </w:r>
    </w:p>
    <w:p w14:paraId="7FA08E1B" w14:textId="77777777" w:rsidR="00151610" w:rsidRPr="006158B9" w:rsidRDefault="00151610" w:rsidP="0041497C"/>
    <w:p w14:paraId="793DBB46" w14:textId="79B2B456" w:rsidR="006158B9" w:rsidRDefault="006158B9" w:rsidP="000A2D69">
      <w:pPr>
        <w:pStyle w:val="Titre2"/>
      </w:pPr>
      <w:bookmarkStart w:id="199" w:name="_Toc178266359"/>
      <w:bookmarkStart w:id="200" w:name="_Toc178284974"/>
      <w:bookmarkStart w:id="201" w:name="_Toc188022390"/>
      <w:r w:rsidRPr="001E40E6">
        <w:t>Organisation des réunions pluridisciplinaires</w:t>
      </w:r>
      <w:bookmarkEnd w:id="199"/>
      <w:bookmarkEnd w:id="200"/>
      <w:bookmarkEnd w:id="201"/>
    </w:p>
    <w:p w14:paraId="34E860E2" w14:textId="77777777" w:rsidR="006158B9" w:rsidRPr="001E40E6" w:rsidRDefault="006158B9" w:rsidP="006158B9">
      <w:pPr>
        <w:shd w:val="clear" w:color="auto" w:fill="FFFFFF" w:themeFill="background1"/>
      </w:pPr>
    </w:p>
    <w:p w14:paraId="51D99192" w14:textId="77777777" w:rsidR="006158B9" w:rsidRPr="001E40E6" w:rsidRDefault="006158B9" w:rsidP="006158B9">
      <w:pPr>
        <w:shd w:val="clear" w:color="auto" w:fill="FFFFFF" w:themeFill="background1"/>
      </w:pPr>
      <w:r w:rsidRPr="001E40E6">
        <w:t xml:space="preserve">Le CPDPN doit être en mesure d’assurer la continuité des réunions pluridisciplinaires. </w:t>
      </w:r>
    </w:p>
    <w:p w14:paraId="22B27538" w14:textId="77777777" w:rsidR="006158B9" w:rsidRPr="001E40E6" w:rsidRDefault="006158B9" w:rsidP="006158B9">
      <w:pPr>
        <w:shd w:val="clear" w:color="auto" w:fill="FFFFFF" w:themeFill="background1"/>
      </w:pPr>
      <w:r w:rsidRPr="001E40E6">
        <w:t>Le quorum :</w:t>
      </w:r>
    </w:p>
    <w:p w14:paraId="33479D64" w14:textId="77777777" w:rsidR="006158B9" w:rsidRPr="001E40E6" w:rsidRDefault="006158B9" w:rsidP="00CF642A">
      <w:pPr>
        <w:pStyle w:val="Paragraphedeliste"/>
        <w:numPr>
          <w:ilvl w:val="0"/>
          <w:numId w:val="4"/>
        </w:numPr>
        <w:shd w:val="clear" w:color="auto" w:fill="FFFFFF" w:themeFill="background1"/>
      </w:pPr>
      <w:r w:rsidRPr="001E40E6">
        <w:t>Est atteint quand participent à la réunion au moins un représentant des quatre disciplines du 1</w:t>
      </w:r>
      <w:r w:rsidRPr="001E40E6">
        <w:rPr>
          <w:vertAlign w:val="superscript"/>
        </w:rPr>
        <w:t>o</w:t>
      </w:r>
      <w:r w:rsidRPr="001E40E6">
        <w:t xml:space="preserve"> de l’article R. 2131-12. </w:t>
      </w:r>
    </w:p>
    <w:p w14:paraId="5D6DDA12" w14:textId="77777777" w:rsidR="006158B9" w:rsidRPr="001E40E6" w:rsidRDefault="006158B9" w:rsidP="00CF642A">
      <w:pPr>
        <w:pStyle w:val="Paragraphedeliste"/>
        <w:numPr>
          <w:ilvl w:val="0"/>
          <w:numId w:val="4"/>
        </w:numPr>
        <w:shd w:val="clear" w:color="auto" w:fill="FFFFFF" w:themeFill="background1"/>
      </w:pPr>
      <w:r w:rsidRPr="001E40E6">
        <w:t xml:space="preserve">Assure la validité et la sécurité juridique des décisions prises en réunion. </w:t>
      </w:r>
    </w:p>
    <w:p w14:paraId="5A53CF16" w14:textId="697985AC" w:rsidR="006158B9" w:rsidRDefault="006158B9" w:rsidP="006158B9">
      <w:pPr>
        <w:shd w:val="clear" w:color="auto" w:fill="FFFFFF" w:themeFill="background1"/>
      </w:pPr>
    </w:p>
    <w:p w14:paraId="45EA4504" w14:textId="77777777" w:rsidR="00825D51" w:rsidRDefault="00825D51" w:rsidP="00825D51">
      <w:pPr>
        <w:rPr>
          <w:szCs w:val="20"/>
        </w:rPr>
      </w:pPr>
    </w:p>
    <w:p w14:paraId="08E58925" w14:textId="61FA1784" w:rsidR="00825D51" w:rsidRDefault="00825D51" w:rsidP="00825D51">
      <w:pPr>
        <w:shd w:val="clear" w:color="auto" w:fill="F2F2F2" w:themeFill="background1" w:themeFillShade="F2"/>
        <w:rPr>
          <w:i/>
          <w:iCs/>
          <w:szCs w:val="20"/>
        </w:rPr>
      </w:pPr>
      <w:r w:rsidRPr="00160F8B">
        <w:rPr>
          <w:i/>
          <w:iCs/>
          <w:szCs w:val="20"/>
        </w:rPr>
        <w:t>Préciser ici</w:t>
      </w:r>
      <w:r>
        <w:rPr>
          <w:i/>
          <w:iCs/>
          <w:szCs w:val="20"/>
        </w:rPr>
        <w:t> :</w:t>
      </w:r>
    </w:p>
    <w:p w14:paraId="42FF4224" w14:textId="07C4939F" w:rsidR="00825D51" w:rsidRPr="00160F8B" w:rsidRDefault="00825D51" w:rsidP="00825D51">
      <w:pPr>
        <w:shd w:val="clear" w:color="auto" w:fill="F2F2F2" w:themeFill="background1" w:themeFillShade="F2"/>
        <w:rPr>
          <w:i/>
          <w:iCs/>
          <w:szCs w:val="20"/>
        </w:rPr>
      </w:pPr>
      <w:r>
        <w:rPr>
          <w:i/>
          <w:iCs/>
          <w:szCs w:val="20"/>
        </w:rPr>
        <w:t>-</w:t>
      </w:r>
      <w:r w:rsidRPr="00160F8B">
        <w:rPr>
          <w:i/>
          <w:iCs/>
          <w:szCs w:val="20"/>
        </w:rPr>
        <w:t xml:space="preserve"> les modalités de préparation de la réunion pluridisciplinaire,</w:t>
      </w:r>
      <w:r>
        <w:rPr>
          <w:i/>
          <w:iCs/>
          <w:szCs w:val="20"/>
        </w:rPr>
        <w:t xml:space="preserve"> de la définition du quorum propre au </w:t>
      </w:r>
      <w:r w:rsidR="00BD54DA">
        <w:rPr>
          <w:i/>
          <w:iCs/>
          <w:szCs w:val="20"/>
        </w:rPr>
        <w:t xml:space="preserve">CPDPN </w:t>
      </w:r>
      <w:r w:rsidR="00BD54DA" w:rsidRPr="00160F8B">
        <w:rPr>
          <w:i/>
          <w:iCs/>
          <w:szCs w:val="20"/>
        </w:rPr>
        <w:t>de</w:t>
      </w:r>
      <w:r w:rsidRPr="00160F8B">
        <w:rPr>
          <w:i/>
          <w:iCs/>
          <w:szCs w:val="20"/>
        </w:rPr>
        <w:t xml:space="preserve"> formalisation de la prise de décision, de la communication auprès du médecin qui suit la patiente ou ce la patiente elle-même.</w:t>
      </w:r>
    </w:p>
    <w:p w14:paraId="5599461B" w14:textId="77777777" w:rsidR="00825D51" w:rsidRPr="00160F8B" w:rsidRDefault="00825D51" w:rsidP="00825D51">
      <w:pPr>
        <w:shd w:val="clear" w:color="auto" w:fill="F2F2F2" w:themeFill="background1" w:themeFillShade="F2"/>
        <w:rPr>
          <w:i/>
          <w:iCs/>
          <w:szCs w:val="20"/>
        </w:rPr>
      </w:pPr>
      <w:r>
        <w:rPr>
          <w:i/>
          <w:iCs/>
          <w:szCs w:val="20"/>
        </w:rPr>
        <w:t>- l</w:t>
      </w:r>
      <w:r w:rsidRPr="00160F8B">
        <w:rPr>
          <w:i/>
          <w:iCs/>
          <w:szCs w:val="20"/>
        </w:rPr>
        <w:t>es modalités de la communication de la suite des situations discutées, propre à chaque CPDPN, sera précisée </w:t>
      </w:r>
      <w:r w:rsidRPr="00160F8B">
        <w:rPr>
          <w:i/>
          <w:iCs/>
        </w:rPr>
        <w:t>(exemple « suivi mensuel post IMG », staff « devenir des grossesses »</w:t>
      </w:r>
      <w:r w:rsidRPr="00160F8B">
        <w:rPr>
          <w:i/>
          <w:iCs/>
          <w:szCs w:val="20"/>
        </w:rPr>
        <w:t>).</w:t>
      </w:r>
    </w:p>
    <w:p w14:paraId="1A6F7711" w14:textId="77777777" w:rsidR="00825D51" w:rsidRPr="001E40E6" w:rsidRDefault="00825D51" w:rsidP="006158B9">
      <w:pPr>
        <w:shd w:val="clear" w:color="auto" w:fill="FFFFFF" w:themeFill="background1"/>
      </w:pPr>
    </w:p>
    <w:p w14:paraId="5C3C6412" w14:textId="77777777" w:rsidR="006158B9" w:rsidRPr="001E40E6" w:rsidRDefault="006158B9" w:rsidP="006158B9">
      <w:pPr>
        <w:shd w:val="clear" w:color="auto" w:fill="FFFFFF" w:themeFill="background1"/>
      </w:pPr>
      <w:r w:rsidRPr="001E40E6">
        <w:t xml:space="preserve">Le CPDPN s’assure que les membres dont la participation à la réunion pluridisciplinaire (en présentiel ou par visioconférence) est nécessaire au regard de leur qualification, de leur expérience, de leur parcours de formation ou parce qu’ils ont connaissance de la situation, en ont bien été informés et seront disponibles. </w:t>
      </w:r>
      <w:r w:rsidRPr="00044022">
        <w:t>La confidentialité des débats doit être une préoccupation majeure du coordonnateur et de tous les participants à la réunion pluridisciplinaire. Le recours à la visioconférence nécessite une attention particulière.</w:t>
      </w:r>
    </w:p>
    <w:p w14:paraId="13D7E1A8" w14:textId="77777777" w:rsidR="006158B9" w:rsidRPr="001E40E6" w:rsidRDefault="006158B9" w:rsidP="006158B9"/>
    <w:p w14:paraId="5BF898B6" w14:textId="0641DE53" w:rsidR="006158B9" w:rsidRPr="00160F8B" w:rsidRDefault="006158B9" w:rsidP="0041497C">
      <w:pPr>
        <w:shd w:val="clear" w:color="auto" w:fill="FFFFFF" w:themeFill="background1"/>
      </w:pPr>
      <w:r w:rsidRPr="003151C0">
        <w:t>Toutes les réunions font l’objet d’un document de compte-rendu traçant la liste des présents et des dossiers discutés archivé dans les locaux du CPDPN </w:t>
      </w:r>
      <w:r w:rsidRPr="003151C0">
        <w:rPr>
          <w:i/>
          <w:iCs/>
        </w:rPr>
        <w:t>(</w:t>
      </w:r>
      <w:r w:rsidR="00825D51" w:rsidRPr="003151C0">
        <w:rPr>
          <w:i/>
          <w:iCs/>
        </w:rPr>
        <w:t>a</w:t>
      </w:r>
      <w:r w:rsidRPr="003151C0">
        <w:rPr>
          <w:i/>
          <w:iCs/>
        </w:rPr>
        <w:t>nnexe</w:t>
      </w:r>
      <w:r w:rsidR="00825D51" w:rsidRPr="003151C0">
        <w:rPr>
          <w:i/>
          <w:iCs/>
        </w:rPr>
        <w:t xml:space="preserve"> 9</w:t>
      </w:r>
      <w:r w:rsidRPr="003151C0">
        <w:rPr>
          <w:i/>
          <w:iCs/>
        </w:rPr>
        <w:t>)</w:t>
      </w:r>
      <w:r w:rsidR="003151C0">
        <w:rPr>
          <w:i/>
          <w:iCs/>
        </w:rPr>
        <w:t> :</w:t>
      </w:r>
    </w:p>
    <w:p w14:paraId="6B075E2C" w14:textId="77777777" w:rsidR="006158B9" w:rsidRPr="00160F8B" w:rsidRDefault="006158B9" w:rsidP="006158B9"/>
    <w:p w14:paraId="14B4B8F2" w14:textId="77777777" w:rsidR="006158B9" w:rsidRPr="00160F8B" w:rsidRDefault="006158B9" w:rsidP="00CF642A">
      <w:pPr>
        <w:pStyle w:val="Paragraphedeliste"/>
        <w:numPr>
          <w:ilvl w:val="0"/>
          <w:numId w:val="8"/>
        </w:numPr>
      </w:pPr>
      <w:r w:rsidRPr="00160F8B">
        <w:t>Liste des participants à la réunion (au minimum les praticiens du 1° cercle, les spécialistes concernés par les situations discutées, le nom des établissements, hors du site autorisé, connectés en visioconférence et toute personne dont la présence est inhabituelle (exemple : médecin ou sage-femme extérieurs qui assistent ponctuellement à la réunion pluridisciplinaire en raison de la présentation de la situation d’une de leurs patientes).</w:t>
      </w:r>
    </w:p>
    <w:p w14:paraId="7427D23C" w14:textId="77777777" w:rsidR="006158B9" w:rsidRPr="00160F8B" w:rsidRDefault="006158B9" w:rsidP="00CF642A">
      <w:pPr>
        <w:pStyle w:val="Paragraphedeliste"/>
        <w:numPr>
          <w:ilvl w:val="0"/>
          <w:numId w:val="8"/>
        </w:numPr>
      </w:pPr>
      <w:r w:rsidRPr="00160F8B">
        <w:t xml:space="preserve">Mention de toute difficulté survenue au cours de la réunion. </w:t>
      </w:r>
    </w:p>
    <w:p w14:paraId="425CB755" w14:textId="6D6B278F" w:rsidR="001F76D8" w:rsidRPr="00160F8B" w:rsidRDefault="006158B9" w:rsidP="00CF642A">
      <w:pPr>
        <w:pStyle w:val="Paragraphedeliste"/>
        <w:numPr>
          <w:ilvl w:val="0"/>
          <w:numId w:val="8"/>
        </w:numPr>
      </w:pPr>
      <w:r w:rsidRPr="00160F8B">
        <w:t>Mention d’éventuelles divergences : pour les dossiers litigieux ou difficiles dont l’examen peut amener les membres du CPDPN à avoir des positions divergentes sur l’opportunité de délivrer une attestation de particulière gravité</w:t>
      </w:r>
      <w:r w:rsidRPr="001E40E6">
        <w:t xml:space="preserve"> et d’incurabilité, il est recommandé de ne pas avoir recours à un vote. L’audition de la femme concernée pourra éclairer les membres du CPDPN. La discussion peut se poursuivre jusqu’à ce qu’une position consensuelle se dégage. </w:t>
      </w:r>
      <w:r w:rsidRPr="00160F8B">
        <w:t xml:space="preserve">Le cas échéant, les articles L. 2213-1 et R. 2131-18 du code de la santé publique trouveront à s’appliquer (les attestations sont délivrées si deux médecins, membres du CPDPN au titre de la gynécologie-obstétrique, de l’échographie obstétricale et fœtale, de la génétique médicale ou la pédiatrie néonatale, considèrent qu’il existe une forte probabilité que l’enfant à naître soit atteint d’une affection d’une particulière gravité reconnue comme incurable au moment du diagnostic). </w:t>
      </w:r>
      <w:r w:rsidRPr="001E40E6">
        <w:t xml:space="preserve">La femme est avertie des difficultés à la prise de décision. </w:t>
      </w:r>
      <w:r w:rsidR="001F76D8">
        <w:t>Le compte rendu de la réunion fait état de ces divergences.</w:t>
      </w:r>
    </w:p>
    <w:p w14:paraId="51BA5042" w14:textId="77777777" w:rsidR="006158B9" w:rsidRPr="00160F8B" w:rsidRDefault="006158B9" w:rsidP="00CF642A">
      <w:pPr>
        <w:pStyle w:val="Paragraphedeliste"/>
        <w:numPr>
          <w:ilvl w:val="0"/>
          <w:numId w:val="8"/>
        </w:numPr>
      </w:pPr>
      <w:r w:rsidRPr="00160F8B">
        <w:t>Les membres sont informés des suites des situations discutées.</w:t>
      </w:r>
    </w:p>
    <w:p w14:paraId="19B666CF" w14:textId="0592DF68" w:rsidR="001F76D8" w:rsidRDefault="001F76D8" w:rsidP="006158B9">
      <w:pPr>
        <w:rPr>
          <w:szCs w:val="20"/>
        </w:rPr>
      </w:pPr>
    </w:p>
    <w:p w14:paraId="5597C3A0" w14:textId="77777777" w:rsidR="001F76D8" w:rsidRDefault="001F76D8" w:rsidP="001F76D8">
      <w:r w:rsidRPr="001E40E6">
        <w:rPr>
          <w:szCs w:val="20"/>
        </w:rPr>
        <w:lastRenderedPageBreak/>
        <w:t>Chaque CPDPN garde une autonomie d’appréciation et assume la responsabilité de ses avis.</w:t>
      </w:r>
      <w:r w:rsidRPr="003E4739">
        <w:t xml:space="preserve"> </w:t>
      </w:r>
    </w:p>
    <w:p w14:paraId="6E9141D7" w14:textId="77777777" w:rsidR="001F76D8" w:rsidRDefault="001F76D8" w:rsidP="006158B9">
      <w:pPr>
        <w:rPr>
          <w:szCs w:val="20"/>
        </w:rPr>
      </w:pPr>
    </w:p>
    <w:p w14:paraId="7B8417B9" w14:textId="77777777" w:rsidR="00BD54DA" w:rsidRDefault="00BD54DA" w:rsidP="006158B9"/>
    <w:p w14:paraId="2B093888" w14:textId="503D3B9C" w:rsidR="006158B9" w:rsidRPr="00887851" w:rsidRDefault="006158B9" w:rsidP="000A2D69">
      <w:pPr>
        <w:pStyle w:val="Titre2"/>
      </w:pPr>
      <w:bookmarkStart w:id="202" w:name="_Toc178266360"/>
      <w:bookmarkStart w:id="203" w:name="_Toc178284975"/>
      <w:bookmarkStart w:id="204" w:name="_Toc188022391"/>
      <w:r w:rsidRPr="00887851">
        <w:t>Information de l’avis rendu par le CPDPN</w:t>
      </w:r>
      <w:bookmarkEnd w:id="202"/>
      <w:bookmarkEnd w:id="203"/>
      <w:bookmarkEnd w:id="204"/>
      <w:r w:rsidRPr="00887851">
        <w:t xml:space="preserve">  </w:t>
      </w:r>
    </w:p>
    <w:p w14:paraId="1BCA7FEB" w14:textId="77777777" w:rsidR="006158B9" w:rsidRDefault="006158B9" w:rsidP="006158B9"/>
    <w:p w14:paraId="429A0AED" w14:textId="27FADA57" w:rsidR="006158B9" w:rsidRDefault="006158B9" w:rsidP="006158B9">
      <w:pPr>
        <w:rPr>
          <w:szCs w:val="20"/>
        </w:rPr>
      </w:pPr>
      <w:r w:rsidRPr="009944EC">
        <w:rPr>
          <w:szCs w:val="20"/>
        </w:rPr>
        <w:t>Après discussion en réunion pluridisciplinaire, l’avis et les propositions du CPDPN qui intègrent, le cas échéant, les investigations complémentaires permettant d’étayer le diagnostic ou le pronostic et les éventuelles possibilités de médecine fœtale, de traitement ou de prise en charge à partir de la naissance sont présentés à la femme par un ou plusieurs membres de l’équipe pluridisciplinaire</w:t>
      </w:r>
      <w:r>
        <w:rPr>
          <w:szCs w:val="20"/>
        </w:rPr>
        <w:t xml:space="preserve"> </w:t>
      </w:r>
      <w:r w:rsidRPr="00D94688">
        <w:rPr>
          <w:szCs w:val="20"/>
        </w:rPr>
        <w:t>en termes compréhensibles.</w:t>
      </w:r>
    </w:p>
    <w:p w14:paraId="26C5D0F7" w14:textId="262E3282" w:rsidR="003151C0" w:rsidRPr="003151C0" w:rsidRDefault="003151C0" w:rsidP="006158B9">
      <w:pPr>
        <w:rPr>
          <w:i/>
          <w:iCs/>
          <w:szCs w:val="20"/>
        </w:rPr>
      </w:pPr>
      <w:r w:rsidRPr="003151C0">
        <w:rPr>
          <w:i/>
          <w:iCs/>
        </w:rPr>
        <w:t>(Modèle type de Relevé individuel de décision- annexe 10)</w:t>
      </w:r>
    </w:p>
    <w:p w14:paraId="2AA1F48D" w14:textId="77777777" w:rsidR="006158B9" w:rsidRPr="00DA7D1F" w:rsidRDefault="006158B9" w:rsidP="006158B9"/>
    <w:p w14:paraId="222F7F85" w14:textId="77777777" w:rsidR="006158B9" w:rsidRDefault="006158B9" w:rsidP="006158B9">
      <w:r w:rsidRPr="00DA7D1F">
        <w:t xml:space="preserve">Au regard du diagnostic, le médecin propose à la femme enceinte de rencontrer les médecins spécialistes concernés, le cas échéant un médecin qualifié en génétique, et de mettre à sa disposition une liste des associations spécialisées et agréées dans l’accompagnement des patients atteints de l’affection suspectée et de leur famille. </w:t>
      </w:r>
    </w:p>
    <w:p w14:paraId="133BD0EF" w14:textId="77777777" w:rsidR="006158B9" w:rsidRDefault="006158B9" w:rsidP="006158B9">
      <w:pPr>
        <w:rPr>
          <w:szCs w:val="20"/>
        </w:rPr>
      </w:pPr>
    </w:p>
    <w:p w14:paraId="230FF18D" w14:textId="04A21675" w:rsidR="006158B9" w:rsidRPr="009944EC" w:rsidRDefault="006158B9" w:rsidP="006158B9">
      <w:pPr>
        <w:rPr>
          <w:szCs w:val="20"/>
        </w:rPr>
      </w:pPr>
      <w:r w:rsidRPr="00DA7D1F">
        <w:rPr>
          <w:szCs w:val="20"/>
        </w:rPr>
        <w:t xml:space="preserve">La femme enceinte est clairement informée lorsque la poursuite de la grossesse met en péril grave sa santé ou lorsqu’il existe une forte probabilité que l’enfant à naître soit atteint d’une affection d’une particulière gravité reconnue comme incurable au moment du diagnostic. Dans ces circonstances, elle peut demander les attestations en vue d’une IMG ou souhaiter poursuivre la grossesse. Elle est alors informée des conséquences obstétricales potentielles pour la grossesse en cours et les éventuelles grossesses ultérieures, du suivi et de la prise en charge dont elle et, le cas échéant, </w:t>
      </w:r>
      <w:r w:rsidRPr="00825D51">
        <w:rPr>
          <w:szCs w:val="20"/>
        </w:rPr>
        <w:t>le fœtus</w:t>
      </w:r>
      <w:r>
        <w:rPr>
          <w:szCs w:val="20"/>
        </w:rPr>
        <w:t xml:space="preserve"> et </w:t>
      </w:r>
      <w:r w:rsidRPr="00DA7D1F">
        <w:rPr>
          <w:szCs w:val="20"/>
        </w:rPr>
        <w:t>le nouveau-né, peuvent bénéficier</w:t>
      </w:r>
      <w:r>
        <w:rPr>
          <w:szCs w:val="20"/>
        </w:rPr>
        <w:t>.</w:t>
      </w:r>
    </w:p>
    <w:p w14:paraId="18F8CF14" w14:textId="77777777" w:rsidR="006158B9" w:rsidRDefault="006158B9" w:rsidP="006158B9">
      <w:pPr>
        <w:rPr>
          <w:szCs w:val="20"/>
        </w:rPr>
      </w:pPr>
    </w:p>
    <w:p w14:paraId="1C2CF9AD" w14:textId="359EB3AC" w:rsidR="006158B9" w:rsidRDefault="006158B9" w:rsidP="006158B9">
      <w:pPr>
        <w:rPr>
          <w:szCs w:val="20"/>
        </w:rPr>
      </w:pPr>
      <w:r w:rsidRPr="009944EC">
        <w:rPr>
          <w:szCs w:val="20"/>
        </w:rPr>
        <w:t>Par dérogation, ces informations peuvent également être présentées à la femme, au cours d’une consultation médicale, par le médecin qui, en dehors du centre, suit sa grossesse dans la mesure où cela n’excède pas ses compétences, et si celle-ci en fait la demande</w:t>
      </w:r>
      <w:r>
        <w:rPr>
          <w:szCs w:val="20"/>
        </w:rPr>
        <w:t xml:space="preserve">. </w:t>
      </w:r>
      <w:r w:rsidRPr="009944EC">
        <w:rPr>
          <w:szCs w:val="20"/>
        </w:rPr>
        <w:t>L’information à délivrer est alors résumée au préalable par le CPDPN, à partir du relevé de décision individuel élaboré à l’issue de la réunion pluridisciplinaire, dans un document qui est transmis au médecin concerné. Le courrier qui accompagne ce document rappelle à ce médecin l’importance de délivrer une information conforme à l’avis rendu par le CPDPN et l’invite à reprendre contact, par tout moyen, avec le centre s’il estime finalement ne pas être en mesure de délivrer lui-même cette information. Ce dernier doit attester auprès du CPDPN avoir reçu ce document et procède alors à la présentation des informations conformément au contenu qui lui a été transmis puis informe le centre qu’il a procédé à cette présentation</w:t>
      </w:r>
      <w:r w:rsidR="006E447F">
        <w:rPr>
          <w:szCs w:val="20"/>
        </w:rPr>
        <w:t>.</w:t>
      </w:r>
    </w:p>
    <w:p w14:paraId="7AEC66B7" w14:textId="5A2D7057" w:rsidR="006E447F" w:rsidRDefault="006E447F" w:rsidP="006158B9">
      <w:pPr>
        <w:rPr>
          <w:szCs w:val="20"/>
        </w:rPr>
      </w:pPr>
    </w:p>
    <w:p w14:paraId="11CA17DA" w14:textId="77777777" w:rsidR="006E447F" w:rsidRPr="009944EC" w:rsidRDefault="006E447F" w:rsidP="006E447F">
      <w:pPr>
        <w:rPr>
          <w:szCs w:val="20"/>
        </w:rPr>
      </w:pPr>
      <w:r w:rsidRPr="009944EC">
        <w:rPr>
          <w:szCs w:val="20"/>
        </w:rPr>
        <w:t xml:space="preserve">La femme est informée qu’elle peut solliciter l’avis d’un autre CPDPN. Dans cette hypothèse, la saisine d’un autre CPDPN se fait dans les mêmes conditions qu’une saisine initiale. Les éléments médicaux du dossier constitué par le CPDPN sont mis à disposition de la femme. La femme peut également demander que ces éléments soient transmis par le CPDPN initial au CPDPN saisi. </w:t>
      </w:r>
    </w:p>
    <w:p w14:paraId="1C3BAF2C" w14:textId="77777777" w:rsidR="006E447F" w:rsidRDefault="006E447F" w:rsidP="006158B9">
      <w:pPr>
        <w:rPr>
          <w:szCs w:val="20"/>
        </w:rPr>
      </w:pPr>
    </w:p>
    <w:p w14:paraId="3BA1326B" w14:textId="77777777" w:rsidR="006C6530" w:rsidRDefault="006C6530" w:rsidP="000A2D69">
      <w:pPr>
        <w:pStyle w:val="Titre2"/>
      </w:pPr>
      <w:bookmarkStart w:id="205" w:name="_Toc174356183"/>
      <w:bookmarkStart w:id="206" w:name="_Toc174356612"/>
      <w:bookmarkStart w:id="207" w:name="_Toc174978484"/>
      <w:bookmarkStart w:id="208" w:name="_Toc175321140"/>
      <w:bookmarkStart w:id="209" w:name="_Toc175337955"/>
      <w:bookmarkStart w:id="210" w:name="_Toc175338078"/>
      <w:bookmarkStart w:id="211" w:name="_Toc175338132"/>
      <w:bookmarkStart w:id="212" w:name="_Toc175338186"/>
    </w:p>
    <w:p w14:paraId="0BE2701F" w14:textId="4B534ABB" w:rsidR="000B3AAB" w:rsidRPr="006158B9" w:rsidRDefault="000B3AAB" w:rsidP="000A2D69">
      <w:pPr>
        <w:pStyle w:val="Titre2"/>
      </w:pPr>
      <w:bookmarkStart w:id="213" w:name="_Toc176182510"/>
      <w:bookmarkStart w:id="214" w:name="_Toc178266361"/>
      <w:bookmarkStart w:id="215" w:name="_Toc178284976"/>
      <w:bookmarkStart w:id="216" w:name="_Toc188022392"/>
      <w:r w:rsidRPr="006158B9">
        <w:t xml:space="preserve">Interruption </w:t>
      </w:r>
      <w:r w:rsidR="000B5C68">
        <w:t xml:space="preserve">médicale </w:t>
      </w:r>
      <w:r w:rsidRPr="006158B9">
        <w:t>de grossesse pour motif fœtal (IMG pour motif fœtal)</w:t>
      </w:r>
      <w:bookmarkEnd w:id="205"/>
      <w:bookmarkEnd w:id="206"/>
      <w:bookmarkEnd w:id="207"/>
      <w:bookmarkEnd w:id="208"/>
      <w:bookmarkEnd w:id="209"/>
      <w:bookmarkEnd w:id="210"/>
      <w:bookmarkEnd w:id="211"/>
      <w:bookmarkEnd w:id="212"/>
      <w:bookmarkEnd w:id="213"/>
      <w:bookmarkEnd w:id="214"/>
      <w:bookmarkEnd w:id="215"/>
      <w:bookmarkEnd w:id="216"/>
    </w:p>
    <w:p w14:paraId="0C5C8FD3" w14:textId="77777777" w:rsidR="006F7684" w:rsidRPr="006F7684" w:rsidRDefault="006F7684" w:rsidP="006F7684">
      <w:pPr>
        <w:rPr>
          <w:highlight w:val="green"/>
        </w:rPr>
      </w:pPr>
    </w:p>
    <w:p w14:paraId="25FB3503" w14:textId="389799FF" w:rsidR="00112DB6" w:rsidRDefault="00785956" w:rsidP="00785956">
      <w:r>
        <w:t xml:space="preserve">L’IMG pour motif fœtal peut, à la demande de la femme, quel que soit l’âge gestationnel, être pratiquée si deux médecins membres du CPDPN attestent qu’il existe une forte probabilité que l’enfant à naître soit atteint d’une affection d’une particulière gravité reconnue comme incurable au moment du diagnostic. </w:t>
      </w:r>
    </w:p>
    <w:p w14:paraId="381E5E00" w14:textId="77777777" w:rsidR="00112DB6" w:rsidRDefault="00112DB6" w:rsidP="00785956"/>
    <w:p w14:paraId="5F701CB2" w14:textId="316E7D90" w:rsidR="00D76A7C" w:rsidRPr="003151C0" w:rsidRDefault="00785956" w:rsidP="00785956">
      <w:pPr>
        <w:rPr>
          <w:i/>
          <w:iCs/>
        </w:rPr>
      </w:pPr>
      <w:r>
        <w:t>L’attestation est délivrée après avis du CPDPN rendu à l’issue d’une concertation pluridisciplinaire au regard des critères de la loi</w:t>
      </w:r>
      <w:r w:rsidR="00127D5C">
        <w:t xml:space="preserve"> </w:t>
      </w:r>
      <w:r w:rsidR="00127D5C" w:rsidRPr="003151C0">
        <w:rPr>
          <w:i/>
          <w:iCs/>
        </w:rPr>
        <w:t>(</w:t>
      </w:r>
      <w:r w:rsidR="00EC0D7D">
        <w:rPr>
          <w:i/>
          <w:iCs/>
        </w:rPr>
        <w:t>a</w:t>
      </w:r>
      <w:r w:rsidR="00127D5C" w:rsidRPr="003151C0">
        <w:rPr>
          <w:i/>
          <w:iCs/>
        </w:rPr>
        <w:t>nnexe</w:t>
      </w:r>
      <w:r w:rsidR="003151C0" w:rsidRPr="003151C0">
        <w:rPr>
          <w:i/>
          <w:iCs/>
        </w:rPr>
        <w:t xml:space="preserve"> 6</w:t>
      </w:r>
      <w:r w:rsidR="003151C0">
        <w:rPr>
          <w:i/>
          <w:iCs/>
        </w:rPr>
        <w:t>).</w:t>
      </w:r>
    </w:p>
    <w:p w14:paraId="4E2C6E23" w14:textId="77777777" w:rsidR="00112DB6" w:rsidRDefault="00112DB6" w:rsidP="00785956"/>
    <w:p w14:paraId="2DAC540A" w14:textId="314B1A7F" w:rsidR="00112DB6" w:rsidRDefault="00785956" w:rsidP="00785956">
      <w:r>
        <w:t xml:space="preserve">La situation particulière de la femme doit être prise en compte. Un médecin, ou une sage-femme, choisi par la femme, peut, à la demande de celle-ci, être associé à la concertation. </w:t>
      </w:r>
      <w:r w:rsidR="00EC2856">
        <w:t>À tout moment</w:t>
      </w:r>
      <w:r>
        <w:t>, la femme peut demander à être entendue par un ou plusieurs membres du CPDPN.</w:t>
      </w:r>
    </w:p>
    <w:p w14:paraId="2FA8E696" w14:textId="77777777" w:rsidR="00112DB6" w:rsidRDefault="00112DB6" w:rsidP="00785956"/>
    <w:p w14:paraId="34429A38" w14:textId="77777777" w:rsidR="00303507" w:rsidRDefault="00785956" w:rsidP="00785956">
      <w:r>
        <w:t xml:space="preserve"> Des spécialistes du type d’affection diagnostiquée chez le fœtus doivent participer à la délibération. Leur présence est mentionnée dans le compte rendu de la réunion du CPDPN et dans le relevé de décision individuel. </w:t>
      </w:r>
    </w:p>
    <w:p w14:paraId="56E9B35C" w14:textId="77777777" w:rsidR="00112DB6" w:rsidRDefault="00112DB6" w:rsidP="00785956"/>
    <w:p w14:paraId="02BD0AEB" w14:textId="1EF6BB8E" w:rsidR="004224CE" w:rsidRDefault="00785956" w:rsidP="00785956">
      <w:r>
        <w:lastRenderedPageBreak/>
        <w:t>L’établissement de santé dans lequel a lieu l’IMG est déterminé par le CPDPN en concertation avec la femme</w:t>
      </w:r>
      <w:r w:rsidR="00F52AA8">
        <w:t xml:space="preserve"> </w:t>
      </w:r>
      <w:r w:rsidR="00F52AA8" w:rsidRPr="00F52AA8">
        <w:rPr>
          <w:i/>
          <w:iCs/>
        </w:rPr>
        <w:t>(annexe 5)</w:t>
      </w:r>
      <w:r>
        <w:t xml:space="preserve">. Les modalités de l’IMG, les examens à faire au décours ou postérieurement, y compris les examens de fœtopathologie, sont définis lors d’un entretien entre l’équipe médicale qui réalisera l’IMG et le CPDPN qui a délivré l’attestation. A l’issus de cet entretien la femme reçoit une explication sur l’ensemble de ces éléments. Le CPDPN est informé de la réalisation effective de l’IMG et destinataire de son compte-rendu. Conformément à la loi, un médecin qui refuse de pratiquer une IMG doit informer, sans délai, la femme de son refus et lui communiquer immédiatement le nom de praticiens susceptibles de réaliser cette intervention. </w:t>
      </w:r>
    </w:p>
    <w:p w14:paraId="44C25868" w14:textId="77777777" w:rsidR="004224CE" w:rsidRDefault="004224CE" w:rsidP="00785956"/>
    <w:p w14:paraId="5483A12C" w14:textId="6EEC8DDD" w:rsidR="004D79F5" w:rsidRPr="004A4E83" w:rsidRDefault="00785956" w:rsidP="004D79F5">
      <w:pPr>
        <w:rPr>
          <w:rFonts w:cs="Arial"/>
          <w:b/>
          <w:bCs/>
          <w:szCs w:val="20"/>
          <w:highlight w:val="green"/>
        </w:rPr>
      </w:pPr>
      <w:r>
        <w:t>Le CPDPN prévoit l’organisation et les modalités de consultation post IMG incluant la possibilité d’une consultation de conseil génétique. Ces consultations sont mentionnées au dossier de la femme qui est conservé par le centre.</w:t>
      </w:r>
    </w:p>
    <w:p w14:paraId="167C385E" w14:textId="682A62DF" w:rsidR="007B0442" w:rsidRPr="00F142F1" w:rsidRDefault="007B0442" w:rsidP="001E40E6">
      <w:pPr>
        <w:pStyle w:val="Paragraphestandard"/>
        <w:spacing w:after="85"/>
        <w:rPr>
          <w:rFonts w:ascii="Arial" w:hAnsi="Arial" w:cs="Arial"/>
          <w:b/>
          <w:bCs/>
          <w:color w:val="auto"/>
          <w:szCs w:val="20"/>
          <w:highlight w:val="green"/>
        </w:rPr>
      </w:pPr>
    </w:p>
    <w:p w14:paraId="0ED51659" w14:textId="702B9900" w:rsidR="006C280F" w:rsidRPr="0041497C" w:rsidRDefault="000B3AAB" w:rsidP="000A2D69">
      <w:pPr>
        <w:pStyle w:val="Titre2"/>
      </w:pPr>
      <w:bookmarkStart w:id="217" w:name="_Toc174356184"/>
      <w:bookmarkStart w:id="218" w:name="_Toc174356613"/>
      <w:bookmarkStart w:id="219" w:name="_Toc174978485"/>
      <w:bookmarkStart w:id="220" w:name="_Toc175321141"/>
      <w:bookmarkStart w:id="221" w:name="_Toc175337956"/>
      <w:bookmarkStart w:id="222" w:name="_Toc175338079"/>
      <w:bookmarkStart w:id="223" w:name="_Toc175338133"/>
      <w:bookmarkStart w:id="224" w:name="_Toc175338187"/>
      <w:bookmarkStart w:id="225" w:name="_Toc176182511"/>
      <w:bookmarkStart w:id="226" w:name="_Toc178266362"/>
      <w:bookmarkStart w:id="227" w:name="_Toc178284977"/>
      <w:bookmarkStart w:id="228" w:name="_Toc188022393"/>
      <w:r w:rsidRPr="006158B9">
        <w:t>Interruption</w:t>
      </w:r>
      <w:r w:rsidR="000B5C68">
        <w:t xml:space="preserve"> médicale</w:t>
      </w:r>
      <w:r w:rsidRPr="006158B9">
        <w:t xml:space="preserve"> partielle d’une grossesse multiple (IMG partielle d’une grossesse multiple)</w:t>
      </w:r>
      <w:bookmarkEnd w:id="217"/>
      <w:bookmarkEnd w:id="218"/>
      <w:bookmarkEnd w:id="219"/>
      <w:bookmarkEnd w:id="220"/>
      <w:bookmarkEnd w:id="221"/>
      <w:bookmarkEnd w:id="222"/>
      <w:bookmarkEnd w:id="223"/>
      <w:bookmarkEnd w:id="224"/>
      <w:bookmarkEnd w:id="225"/>
      <w:bookmarkEnd w:id="226"/>
      <w:bookmarkEnd w:id="227"/>
      <w:r w:rsidR="0084355C">
        <w:t xml:space="preserve"> ou réduction embryonnaire</w:t>
      </w:r>
      <w:bookmarkEnd w:id="228"/>
    </w:p>
    <w:p w14:paraId="45A14A9C" w14:textId="77777777" w:rsidR="006F7684" w:rsidRPr="006F7684" w:rsidRDefault="006F7684" w:rsidP="006F7684">
      <w:pPr>
        <w:rPr>
          <w:highlight w:val="green"/>
        </w:rPr>
      </w:pPr>
    </w:p>
    <w:p w14:paraId="4C3FF368" w14:textId="3EC970B9" w:rsidR="004224CE" w:rsidRDefault="00785956" w:rsidP="00785956">
      <w:r>
        <w:t>La femme enceinte est informée que l’IMG partielle d’une grossesse multiple peut être pratiquée avant la fin de la 12e semaine de grossesse</w:t>
      </w:r>
      <w:r w:rsidR="004B399C">
        <w:t xml:space="preserve"> (14 SA)</w:t>
      </w:r>
      <w:r>
        <w:t xml:space="preserve"> lorsqu’elle permet de réduire les risques d’une grossesse dont le caractère multiple met en péril la santé de la femme, des embryons ou des fœtus. </w:t>
      </w:r>
    </w:p>
    <w:p w14:paraId="113624EA" w14:textId="77777777" w:rsidR="004224CE" w:rsidRDefault="004224CE" w:rsidP="00785956"/>
    <w:p w14:paraId="6B0E13A8" w14:textId="72A78A90" w:rsidR="004224CE" w:rsidRDefault="00785956" w:rsidP="00785956">
      <w:r>
        <w:t>La demande est présentée et discutée en réunion pluridisciplinaire du CPDPN. Il est recommandé que le médecin qualifié en psychiatrie ou le psychologue, membres de l’équipe du CPDPN, participent à la concertation. Un médecin, ou une sage-femme, choisi par la femme peut, à la demande de celle-ci, être associé à la concertation.</w:t>
      </w:r>
    </w:p>
    <w:p w14:paraId="410C7B19" w14:textId="77777777" w:rsidR="004224CE" w:rsidRDefault="004224CE" w:rsidP="00785956"/>
    <w:p w14:paraId="774304CE" w14:textId="184C7FDE" w:rsidR="004224CE" w:rsidRDefault="00785956" w:rsidP="00785956">
      <w:r>
        <w:t xml:space="preserve">Le compte rendu de la réunion ainsi que le relevé de décision individuel faisant suite à la concertation pluridisciplinaire doivent indiquer les principaux arguments justifiant que les conditions médicales, notamment obstétricales et psychologiques, sont réunies et précise les risques pour la santé de la femme, des embryons ou des fœtus en lien avec le caractère multiple de la grossesse. </w:t>
      </w:r>
    </w:p>
    <w:p w14:paraId="16F25513" w14:textId="77777777" w:rsidR="004224CE" w:rsidRDefault="004224CE" w:rsidP="00785956"/>
    <w:p w14:paraId="34D91688" w14:textId="7724840A" w:rsidR="004224CE" w:rsidRDefault="00785956" w:rsidP="00785956">
      <w:r>
        <w:t>L’attestation</w:t>
      </w:r>
      <w:r w:rsidR="00303507">
        <w:t xml:space="preserve"> </w:t>
      </w:r>
      <w:r w:rsidR="00303507" w:rsidRPr="00F52AA8">
        <w:rPr>
          <w:i/>
          <w:iCs/>
          <w:color w:val="000000" w:themeColor="text1"/>
        </w:rPr>
        <w:t>(</w:t>
      </w:r>
      <w:r w:rsidR="00F52AA8" w:rsidRPr="00F52AA8">
        <w:rPr>
          <w:i/>
          <w:iCs/>
          <w:color w:val="000000" w:themeColor="text1"/>
        </w:rPr>
        <w:t>a</w:t>
      </w:r>
      <w:r w:rsidR="00303507" w:rsidRPr="00F52AA8">
        <w:rPr>
          <w:i/>
          <w:iCs/>
          <w:color w:val="000000" w:themeColor="text1"/>
        </w:rPr>
        <w:t>nnexe</w:t>
      </w:r>
      <w:r w:rsidR="00F52AA8" w:rsidRPr="00F52AA8">
        <w:rPr>
          <w:i/>
          <w:iCs/>
          <w:color w:val="000000" w:themeColor="text1"/>
        </w:rPr>
        <w:t xml:space="preserve"> 6</w:t>
      </w:r>
      <w:r w:rsidR="00074B62" w:rsidRPr="00F52AA8">
        <w:rPr>
          <w:i/>
          <w:iCs/>
          <w:color w:val="000000" w:themeColor="text1"/>
        </w:rPr>
        <w:t>)</w:t>
      </w:r>
      <w:r w:rsidR="00074B62" w:rsidRPr="00F52AA8">
        <w:rPr>
          <w:color w:val="000000" w:themeColor="text1"/>
        </w:rPr>
        <w:t xml:space="preserve"> </w:t>
      </w:r>
      <w:r w:rsidR="00074B62">
        <w:t>en</w:t>
      </w:r>
      <w:r>
        <w:t xml:space="preserve"> vue de l’IMG partielle de la grossesse, établie à la demande de la femme, fait référence à la réunion pluridisciplinaire au cours de laquelle a eu lieu la délibération et est signée de deux médecins membres du CPDPN dont l’un au moins membre du premier cercle du CPDPN (gynécologue-obstétriciens, échographistes du fœtus, pédiatres </w:t>
      </w:r>
      <w:r w:rsidR="00127D5C">
        <w:t>néonatalogue</w:t>
      </w:r>
      <w:r>
        <w:t xml:space="preserve">, généticiens qualifiés en génétique médicale). </w:t>
      </w:r>
    </w:p>
    <w:p w14:paraId="0E844AA9" w14:textId="77777777" w:rsidR="004224CE" w:rsidRDefault="004224CE" w:rsidP="00785956"/>
    <w:p w14:paraId="66FBCB3C" w14:textId="190B6C99" w:rsidR="004224CE" w:rsidRDefault="00785956" w:rsidP="00785956">
      <w:r>
        <w:t>Aucun critère relatif aux caractéristiques des embryons ou des fœtus, y compris leur sexe, ne peut être pris en compte pour l’IMG partielle d’une grossesse multiple</w:t>
      </w:r>
      <w:r w:rsidR="0084355C">
        <w:t xml:space="preserve"> ou réduction embryonnaire</w:t>
      </w:r>
      <w:r>
        <w:t xml:space="preserve">. </w:t>
      </w:r>
    </w:p>
    <w:p w14:paraId="65E768E7" w14:textId="77777777" w:rsidR="004224CE" w:rsidRDefault="004224CE" w:rsidP="00785956"/>
    <w:p w14:paraId="7D1CDE05" w14:textId="15FD957F" w:rsidR="004224CE" w:rsidRDefault="00785956" w:rsidP="00785956">
      <w:r>
        <w:t xml:space="preserve">Dès lors qu’un des embryons ou des fœtus présente un élément inhabituel, le cadre juridique applicable n’est plus celui de l’IMG partielle d’une grossesse multiple mais celui relatif à l’IMG pour motif fœtal au cours d’une grossesse multiple (interruption </w:t>
      </w:r>
      <w:r w:rsidR="000B5C68">
        <w:t xml:space="preserve">médicale </w:t>
      </w:r>
      <w:r>
        <w:t>dite sélective de grossesse</w:t>
      </w:r>
      <w:r w:rsidR="0084355C">
        <w:t xml:space="preserve"> ou réduction embryonnaire</w:t>
      </w:r>
      <w:r>
        <w:t>).</w:t>
      </w:r>
    </w:p>
    <w:p w14:paraId="261FAAF2" w14:textId="77777777" w:rsidR="004224CE" w:rsidRDefault="004224CE" w:rsidP="00785956"/>
    <w:p w14:paraId="64227D32" w14:textId="2DD64726" w:rsidR="00191EC2" w:rsidRDefault="00785956" w:rsidP="00785956">
      <w:r>
        <w:t xml:space="preserve"> L’établissement de santé dans lequel a lieu l’IMG est déterminé par le CPDPN en concertation avec la femme</w:t>
      </w:r>
      <w:r w:rsidR="00F52AA8">
        <w:t xml:space="preserve"> </w:t>
      </w:r>
      <w:r w:rsidR="00F52AA8" w:rsidRPr="00F52AA8">
        <w:rPr>
          <w:i/>
          <w:iCs/>
        </w:rPr>
        <w:t>(annexe 5)</w:t>
      </w:r>
      <w:r w:rsidRPr="00F52AA8">
        <w:rPr>
          <w:i/>
          <w:iCs/>
        </w:rPr>
        <w:t>.</w:t>
      </w:r>
      <w:r>
        <w:t xml:space="preserve"> Les modalités de l’IMG, les examens à faire au décours ou postérieurement, y compris les examens de fœtopathologie, sont définis lors d’un entretien entre l’équipe médicale qui réalisera l’IMG et le CPDPN qui a délivré l’attestation. A l’issus de cet entretien la femme reçoit une explication sur l’ensemble de ces éléments. Le CPDPN est informé de la réalisation effective de l’IMG et destinataire de son compte-rendu. </w:t>
      </w:r>
    </w:p>
    <w:p w14:paraId="5386FF5D" w14:textId="77777777" w:rsidR="00191EC2" w:rsidRDefault="00191EC2" w:rsidP="00785956"/>
    <w:p w14:paraId="78BADDA5" w14:textId="5713AC4E" w:rsidR="0085403B" w:rsidRDefault="00785956" w:rsidP="00785956">
      <w:r>
        <w:t xml:space="preserve">Conformément à la loi, un médecin qui refuse de pratiquer une IMG doit informer, sans délai, la femme de son refus et lui communiquer immédiatement le nom de praticiens susceptibles de réaliser cette intervention </w:t>
      </w:r>
    </w:p>
    <w:p w14:paraId="3A63CBA7" w14:textId="77777777" w:rsidR="00785956" w:rsidRPr="00F142F1" w:rsidRDefault="00785956" w:rsidP="00785956">
      <w:pPr>
        <w:rPr>
          <w:rFonts w:cs="Arial"/>
          <w:b/>
          <w:bCs/>
          <w:szCs w:val="20"/>
          <w:highlight w:val="green"/>
        </w:rPr>
      </w:pPr>
    </w:p>
    <w:p w14:paraId="3371CBA1" w14:textId="3E5570E8" w:rsidR="006C280F" w:rsidRPr="006158B9" w:rsidRDefault="000B3AAB" w:rsidP="000A2D69">
      <w:pPr>
        <w:pStyle w:val="Titre2"/>
      </w:pPr>
      <w:bookmarkStart w:id="229" w:name="_Toc174356185"/>
      <w:bookmarkStart w:id="230" w:name="_Toc174356614"/>
      <w:bookmarkStart w:id="231" w:name="_Toc174978486"/>
      <w:bookmarkStart w:id="232" w:name="_Toc175321142"/>
      <w:bookmarkStart w:id="233" w:name="_Toc175337957"/>
      <w:bookmarkStart w:id="234" w:name="_Toc175338080"/>
      <w:bookmarkStart w:id="235" w:name="_Toc175338134"/>
      <w:bookmarkStart w:id="236" w:name="_Toc175338188"/>
      <w:bookmarkStart w:id="237" w:name="_Toc176182512"/>
      <w:bookmarkStart w:id="238" w:name="_Toc178266363"/>
      <w:bookmarkStart w:id="239" w:name="_Toc178284978"/>
      <w:bookmarkStart w:id="240" w:name="_Toc188022394"/>
      <w:r w:rsidRPr="006158B9">
        <w:t xml:space="preserve">Interruption </w:t>
      </w:r>
      <w:r w:rsidR="000B5C68">
        <w:t xml:space="preserve">médicale </w:t>
      </w:r>
      <w:r w:rsidRPr="006158B9">
        <w:t>de grossesse pour motif maternel (IMG pour motif maternel)</w:t>
      </w:r>
      <w:bookmarkEnd w:id="229"/>
      <w:bookmarkEnd w:id="230"/>
      <w:bookmarkEnd w:id="231"/>
      <w:bookmarkEnd w:id="232"/>
      <w:bookmarkEnd w:id="233"/>
      <w:bookmarkEnd w:id="234"/>
      <w:bookmarkEnd w:id="235"/>
      <w:bookmarkEnd w:id="236"/>
      <w:bookmarkEnd w:id="237"/>
      <w:bookmarkEnd w:id="238"/>
      <w:bookmarkEnd w:id="239"/>
      <w:bookmarkEnd w:id="240"/>
    </w:p>
    <w:p w14:paraId="617D401C" w14:textId="77777777" w:rsidR="006F7684" w:rsidRPr="006F7684" w:rsidRDefault="006F7684" w:rsidP="006F7684">
      <w:pPr>
        <w:rPr>
          <w:highlight w:val="green"/>
        </w:rPr>
      </w:pPr>
    </w:p>
    <w:p w14:paraId="6982F9BE" w14:textId="4194C5D7" w:rsidR="004224CE" w:rsidRPr="00770E7B" w:rsidRDefault="00785956" w:rsidP="00785956">
      <w:pPr>
        <w:rPr>
          <w:i/>
          <w:iCs/>
        </w:rPr>
      </w:pPr>
      <w:r>
        <w:t>L’IMG pour motif maternel peut, à la demande de la femme, quel que soit l’âge gestationnel, être pratiquée si deux médecins appartenant à une équipe pluridisciplinaire attestent que la poursuite de la grossesse met en péril grave sa santé</w:t>
      </w:r>
      <w:r w:rsidR="00F52AA8">
        <w:t xml:space="preserve"> </w:t>
      </w:r>
      <w:r w:rsidR="00F52AA8" w:rsidRPr="00770E7B">
        <w:rPr>
          <w:i/>
          <w:iCs/>
        </w:rPr>
        <w:t xml:space="preserve">(annexe </w:t>
      </w:r>
      <w:r w:rsidR="00770E7B">
        <w:rPr>
          <w:i/>
          <w:iCs/>
        </w:rPr>
        <w:t>6).</w:t>
      </w:r>
    </w:p>
    <w:p w14:paraId="702BEB3C" w14:textId="77777777" w:rsidR="004224CE" w:rsidRDefault="004224CE" w:rsidP="00785956"/>
    <w:p w14:paraId="05FB65E4" w14:textId="27A77E3C" w:rsidR="004224CE" w:rsidRDefault="00785956" w:rsidP="00785956">
      <w:r>
        <w:lastRenderedPageBreak/>
        <w:t xml:space="preserve">L’équipe pluridisciplinaire chargée d’examiner la demande de la femme doit comprendre au moins un médecin qualifié en gynécologie-obstétrique, membre d’un CPDPN, un praticien spécialiste de l’affection dont la femme est atteinte, un médecin ou </w:t>
      </w:r>
      <w:r w:rsidR="003A10CC">
        <w:t>une sage-femme choisie</w:t>
      </w:r>
      <w:r w:rsidR="00127D5C">
        <w:t>(e)</w:t>
      </w:r>
      <w:r>
        <w:t xml:space="preserve"> par la femme et une personne qualifiée tenue au secret professionnel qui peut être un assistant social ou un psychologue. Le médecin qualifié en gynécologie-obstétrique et le médecin spécialiste de l’affection dont la femme est atteinte doivent exercer leur activité dans un établissement de santé. </w:t>
      </w:r>
    </w:p>
    <w:p w14:paraId="17BB8CDD" w14:textId="77777777" w:rsidR="004224CE" w:rsidRDefault="004224CE" w:rsidP="00785956"/>
    <w:p w14:paraId="26908EF6" w14:textId="23CC5C24" w:rsidR="004224CE" w:rsidRDefault="00785956" w:rsidP="00785956">
      <w:r>
        <w:t xml:space="preserve">La décision de l’équipe </w:t>
      </w:r>
      <w:r w:rsidRPr="0041497C">
        <w:t>fait l’objet d’une information au CPDPN, sans délibération supplémentaire</w:t>
      </w:r>
      <w:r>
        <w:t xml:space="preserve"> au sein de ce dernier</w:t>
      </w:r>
      <w:r w:rsidR="00F52AA8">
        <w:t xml:space="preserve"> </w:t>
      </w:r>
      <w:r w:rsidR="00F52AA8" w:rsidRPr="00F52AA8">
        <w:rPr>
          <w:i/>
          <w:iCs/>
        </w:rPr>
        <w:t>(annexe 6).</w:t>
      </w:r>
    </w:p>
    <w:p w14:paraId="4DEBEFB6" w14:textId="77777777" w:rsidR="004224CE" w:rsidRDefault="004224CE" w:rsidP="00785956"/>
    <w:p w14:paraId="41B4D4B9" w14:textId="5251E2E8" w:rsidR="004224CE" w:rsidRDefault="00785956" w:rsidP="00785956">
      <w:r>
        <w:t xml:space="preserve">La situation particulière de la femme doit être prise en compte. </w:t>
      </w:r>
      <w:r w:rsidR="00207B57">
        <w:t>À tout moment</w:t>
      </w:r>
      <w:r>
        <w:t xml:space="preserve"> la femme peut demander à être entendue par un ou plusieurs membres de cette équipe. </w:t>
      </w:r>
    </w:p>
    <w:p w14:paraId="40563E42" w14:textId="77777777" w:rsidR="004224CE" w:rsidRDefault="004224CE" w:rsidP="00785956"/>
    <w:p w14:paraId="28A97558" w14:textId="0159EB12" w:rsidR="00C34C17" w:rsidRDefault="00785956" w:rsidP="00785956">
      <w:r>
        <w:t>L’établissement de santé</w:t>
      </w:r>
      <w:r w:rsidR="004E6A2B">
        <w:t xml:space="preserve"> </w:t>
      </w:r>
      <w:r>
        <w:t xml:space="preserve">où l’IMG est réalisée est déterminé par le médecin qualifié en </w:t>
      </w:r>
      <w:r w:rsidR="00C34C17">
        <w:t>gynécologie obstétrique</w:t>
      </w:r>
      <w:r>
        <w:t xml:space="preserve"> en concertation avec la femme</w:t>
      </w:r>
      <w:r w:rsidR="00F52AA8">
        <w:t xml:space="preserve"> </w:t>
      </w:r>
      <w:r w:rsidR="00F52AA8" w:rsidRPr="00F52AA8">
        <w:rPr>
          <w:i/>
          <w:iCs/>
        </w:rPr>
        <w:t>(annexe 5)</w:t>
      </w:r>
      <w:r w:rsidRPr="00F52AA8">
        <w:rPr>
          <w:i/>
          <w:iCs/>
        </w:rPr>
        <w:t>.</w:t>
      </w:r>
      <w:r>
        <w:t xml:space="preserve"> Les modalités de l’IMG, les examens à faire au décours ou postérieurement sont définis lors d’un entretien entre l’équipe médicale qui réalisera l’IMG et le médecin qualifié en gynécologie-obstétrique. A l’issue de cet entretien la femme reçoit une explication sur l’ensemble de ces éléments. Le médecin qualifié en gynécologie-obstétrique du CPDPN est informé de la réalisation effective de l’IMG et destinataire de son compte-rendu. Il est également informé en cas de non réalisation de l’IMG et les motifs en sont précisés. </w:t>
      </w:r>
    </w:p>
    <w:p w14:paraId="69245710" w14:textId="77777777" w:rsidR="00C34C17" w:rsidRDefault="00C34C17" w:rsidP="00785956"/>
    <w:p w14:paraId="2CFCB4B0" w14:textId="20DF63D3" w:rsidR="0085403B" w:rsidRDefault="00785956" w:rsidP="00785956">
      <w:r>
        <w:t>Conformément à la loi, un médecin qui refuse de pratiquer une IMG doit informer, sans délai, la femme de son refus et lui communiquer immédiatement le nom de praticiens susceptibles de réaliser cette intervention.</w:t>
      </w:r>
    </w:p>
    <w:p w14:paraId="35054AA1" w14:textId="3FB424D6" w:rsidR="00C34C17" w:rsidRDefault="00C34C17" w:rsidP="00785956"/>
    <w:p w14:paraId="4C1AD2EB" w14:textId="27C618C9" w:rsidR="00C34C17" w:rsidRDefault="00C34C17" w:rsidP="000A2D69">
      <w:pPr>
        <w:pStyle w:val="Titre2"/>
      </w:pPr>
      <w:bookmarkStart w:id="241" w:name="_Toc175337958"/>
      <w:bookmarkStart w:id="242" w:name="_Toc175338081"/>
      <w:bookmarkStart w:id="243" w:name="_Toc175338135"/>
      <w:bookmarkStart w:id="244" w:name="_Toc175338189"/>
      <w:bookmarkStart w:id="245" w:name="_Toc176182513"/>
      <w:bookmarkStart w:id="246" w:name="_Toc178266364"/>
      <w:bookmarkStart w:id="247" w:name="_Toc178284979"/>
      <w:bookmarkStart w:id="248" w:name="_Toc188022395"/>
      <w:r w:rsidRPr="000B3AAB">
        <w:t>Attestation en vue d’un diagnostic préimplantatoire (DPI)</w:t>
      </w:r>
      <w:bookmarkEnd w:id="241"/>
      <w:bookmarkEnd w:id="242"/>
      <w:bookmarkEnd w:id="243"/>
      <w:bookmarkEnd w:id="244"/>
      <w:bookmarkEnd w:id="245"/>
      <w:bookmarkEnd w:id="246"/>
      <w:bookmarkEnd w:id="247"/>
      <w:bookmarkEnd w:id="248"/>
    </w:p>
    <w:p w14:paraId="3C1A5CB6" w14:textId="77777777" w:rsidR="00C34C17" w:rsidRDefault="00C34C17" w:rsidP="00C34C17">
      <w:pPr>
        <w:pStyle w:val="Paragraphestandard"/>
        <w:spacing w:after="85"/>
        <w:rPr>
          <w:rFonts w:ascii="Arial" w:hAnsi="Arial" w:cs="Arial"/>
          <w:b/>
          <w:bCs/>
          <w:color w:val="auto"/>
          <w:szCs w:val="20"/>
          <w:highlight w:val="yellow"/>
        </w:rPr>
      </w:pPr>
    </w:p>
    <w:p w14:paraId="5A6375B4" w14:textId="4EC74034" w:rsidR="00C34C17" w:rsidRPr="001E40E6" w:rsidRDefault="00191EC2" w:rsidP="001E40E6">
      <w:r>
        <w:t>Le parcours de soins et le rôle des CPDPN sont précisés dans l’arrêté relatif aux recommandations de bonnes pratiques en matière de DPI</w:t>
      </w:r>
      <w:r w:rsidR="00F52AA8">
        <w:t xml:space="preserve"> </w:t>
      </w:r>
      <w:r w:rsidR="00F52AA8" w:rsidRPr="00F52AA8">
        <w:rPr>
          <w:i/>
          <w:iCs/>
        </w:rPr>
        <w:t>(annexe1).</w:t>
      </w:r>
    </w:p>
    <w:p w14:paraId="0144B249" w14:textId="38EBEAB9" w:rsidR="007B45DA" w:rsidRDefault="007B45DA" w:rsidP="0085403B">
      <w:pPr>
        <w:rPr>
          <w:szCs w:val="20"/>
        </w:rPr>
      </w:pPr>
    </w:p>
    <w:p w14:paraId="4A3702A8" w14:textId="1E225221" w:rsidR="00BD54DA" w:rsidRDefault="00BD54DA" w:rsidP="0085403B">
      <w:pPr>
        <w:rPr>
          <w:szCs w:val="20"/>
        </w:rPr>
      </w:pPr>
    </w:p>
    <w:p w14:paraId="1BE2F604" w14:textId="6F185BF7" w:rsidR="00BD54DA" w:rsidRDefault="00BD54DA" w:rsidP="00BD54DA">
      <w:pPr>
        <w:pStyle w:val="Titre2"/>
      </w:pPr>
      <w:bookmarkStart w:id="249" w:name="_Toc188022396"/>
      <w:r>
        <w:t>Procédure en cas d’urgence</w:t>
      </w:r>
      <w:bookmarkEnd w:id="249"/>
      <w:r>
        <w:t xml:space="preserve"> </w:t>
      </w:r>
    </w:p>
    <w:p w14:paraId="6D04AE39" w14:textId="77777777" w:rsidR="00BD54DA" w:rsidRDefault="00BD54DA" w:rsidP="00BD54DA">
      <w:pPr>
        <w:rPr>
          <w:i/>
          <w:iCs/>
          <w:shd w:val="clear" w:color="auto" w:fill="F2F2F2" w:themeFill="background1" w:themeFillShade="F2"/>
        </w:rPr>
      </w:pPr>
    </w:p>
    <w:p w14:paraId="03F28895" w14:textId="0A6E6EDC" w:rsidR="004A4E83" w:rsidRDefault="004A4E83" w:rsidP="00BD54DA">
      <w:pPr>
        <w:rPr>
          <w:i/>
          <w:iCs/>
          <w:shd w:val="clear" w:color="auto" w:fill="F2F2F2" w:themeFill="background1" w:themeFillShade="F2"/>
        </w:rPr>
      </w:pPr>
    </w:p>
    <w:p w14:paraId="05D6141A" w14:textId="61E9F0C1" w:rsidR="00151610" w:rsidRPr="00151610" w:rsidRDefault="00151610" w:rsidP="00151610">
      <w:pPr>
        <w:shd w:val="clear" w:color="auto" w:fill="F2F2F2" w:themeFill="background1" w:themeFillShade="F2"/>
        <w:rPr>
          <w:i/>
          <w:iCs/>
        </w:rPr>
      </w:pPr>
      <w:r w:rsidRPr="00151610">
        <w:rPr>
          <w:i/>
          <w:iCs/>
        </w:rPr>
        <w:t>L</w:t>
      </w:r>
      <w:r w:rsidR="004A4E83" w:rsidRPr="00151610">
        <w:rPr>
          <w:i/>
          <w:iCs/>
        </w:rPr>
        <w:t>es modalités de saisine et d’accès au CPDPN</w:t>
      </w:r>
      <w:r w:rsidRPr="00151610">
        <w:rPr>
          <w:i/>
          <w:iCs/>
        </w:rPr>
        <w:t xml:space="preserve"> ainsi que les procédures en vue d’IMG, lorsque l’urgence de la situation ne permet pas d’attendre la prochaine réunion pluridisciplinaire, doivent être précisées </w:t>
      </w:r>
    </w:p>
    <w:p w14:paraId="72063968" w14:textId="77777777" w:rsidR="00151610" w:rsidRDefault="00151610" w:rsidP="0085403B"/>
    <w:p w14:paraId="25F15F1E" w14:textId="461B7435" w:rsidR="00993843" w:rsidRPr="001E40E6" w:rsidRDefault="00993843" w:rsidP="00993843">
      <w:pPr>
        <w:pStyle w:val="Titre1"/>
      </w:pPr>
      <w:bookmarkStart w:id="250" w:name="_Toc174356192"/>
      <w:bookmarkStart w:id="251" w:name="_Toc174356621"/>
      <w:bookmarkStart w:id="252" w:name="_Toc174978494"/>
      <w:bookmarkStart w:id="253" w:name="_Toc175321150"/>
      <w:bookmarkStart w:id="254" w:name="_Toc175337967"/>
      <w:bookmarkStart w:id="255" w:name="_Toc175338090"/>
      <w:bookmarkStart w:id="256" w:name="_Toc175338144"/>
      <w:bookmarkStart w:id="257" w:name="_Toc175338198"/>
      <w:bookmarkStart w:id="258" w:name="_Toc176182522"/>
      <w:bookmarkStart w:id="259" w:name="_Toc178266365"/>
      <w:bookmarkStart w:id="260" w:name="_Toc178284980"/>
      <w:bookmarkStart w:id="261" w:name="_Toc188022397"/>
      <w:r w:rsidRPr="001E40E6">
        <w:t xml:space="preserve">ARTICLE </w:t>
      </w:r>
      <w:r w:rsidR="006158B9">
        <w:t>9</w:t>
      </w:r>
      <w:r w:rsidR="006158B9" w:rsidRPr="001E40E6">
        <w:rPr>
          <w:rFonts w:hint="eastAsia"/>
        </w:rPr>
        <w:t> </w:t>
      </w:r>
      <w:r w:rsidRPr="001E40E6">
        <w:t>: DOSSIER CONSERVE PAR LE CPDPN</w:t>
      </w:r>
      <w:bookmarkEnd w:id="250"/>
      <w:bookmarkEnd w:id="251"/>
      <w:bookmarkEnd w:id="252"/>
      <w:bookmarkEnd w:id="253"/>
      <w:bookmarkEnd w:id="254"/>
      <w:bookmarkEnd w:id="255"/>
      <w:bookmarkEnd w:id="256"/>
      <w:bookmarkEnd w:id="257"/>
      <w:bookmarkEnd w:id="258"/>
      <w:bookmarkEnd w:id="259"/>
      <w:bookmarkEnd w:id="260"/>
      <w:bookmarkEnd w:id="261"/>
    </w:p>
    <w:p w14:paraId="4DFAF15A" w14:textId="2F09D9F2" w:rsidR="00EA5A32" w:rsidRPr="001E40E6" w:rsidRDefault="00EA5A32" w:rsidP="00EA5A32"/>
    <w:p w14:paraId="3EE63B92" w14:textId="4F11191B" w:rsidR="00EC2856" w:rsidRDefault="00EC2856" w:rsidP="001E40E6">
      <w:r w:rsidRPr="001E40E6">
        <w:t xml:space="preserve">La femme est informée que le CPDPN conservera les données y compris médicales ainsi transmises dans des conditions garantissant leur confidentialité. </w:t>
      </w:r>
    </w:p>
    <w:p w14:paraId="5DFD1000" w14:textId="31D7EC27" w:rsidR="006158B9" w:rsidRDefault="006158B9" w:rsidP="001E40E6"/>
    <w:p w14:paraId="438B6E62" w14:textId="05110919" w:rsidR="006158B9" w:rsidRPr="00F847C9" w:rsidRDefault="006158B9" w:rsidP="00F52AA8">
      <w:pPr>
        <w:shd w:val="clear" w:color="auto" w:fill="F2F2F2" w:themeFill="background1" w:themeFillShade="F2"/>
        <w:rPr>
          <w:i/>
          <w:iCs/>
        </w:rPr>
      </w:pPr>
      <w:r w:rsidRPr="00F847C9">
        <w:rPr>
          <w:i/>
          <w:iCs/>
        </w:rPr>
        <w:t>Préciser ici les modalités d’accès, de consultation ou de modification et de sauvegarde des données.</w:t>
      </w:r>
    </w:p>
    <w:p w14:paraId="6998C2CF" w14:textId="24767CDB" w:rsidR="00EA5A32" w:rsidRPr="001E40E6" w:rsidRDefault="00EA5A32" w:rsidP="00EA5A32"/>
    <w:p w14:paraId="3391A149" w14:textId="66702F1A" w:rsidR="00A5373F" w:rsidRPr="001E40E6" w:rsidRDefault="00A5373F" w:rsidP="00DE743E">
      <w:pPr>
        <w:rPr>
          <w:rStyle w:val="Titre2Car"/>
        </w:rPr>
      </w:pPr>
      <w:bookmarkStart w:id="262" w:name="_Toc174356193"/>
      <w:bookmarkStart w:id="263" w:name="_Toc174356622"/>
      <w:bookmarkStart w:id="264" w:name="_Toc174978495"/>
      <w:bookmarkStart w:id="265" w:name="_Toc175321151"/>
      <w:bookmarkStart w:id="266" w:name="_Toc175337968"/>
      <w:bookmarkStart w:id="267" w:name="_Toc175338091"/>
      <w:bookmarkStart w:id="268" w:name="_Toc175338145"/>
      <w:bookmarkStart w:id="269" w:name="_Toc175338199"/>
      <w:bookmarkStart w:id="270" w:name="_Toc176182523"/>
      <w:bookmarkStart w:id="271" w:name="_Toc178266366"/>
      <w:bookmarkStart w:id="272" w:name="_Toc178284981"/>
      <w:bookmarkStart w:id="273" w:name="_Toc188022398"/>
      <w:r w:rsidRPr="001E40E6">
        <w:rPr>
          <w:rStyle w:val="Titre2Car"/>
        </w:rPr>
        <w:t>D</w:t>
      </w:r>
      <w:r w:rsidR="00415A5F" w:rsidRPr="001E40E6">
        <w:rPr>
          <w:rStyle w:val="Titre2Car"/>
        </w:rPr>
        <w:t xml:space="preserve">ossier spécifique </w:t>
      </w:r>
      <w:r w:rsidRPr="001E40E6">
        <w:rPr>
          <w:rStyle w:val="Titre2Car"/>
        </w:rPr>
        <w:t>CPDPN</w:t>
      </w:r>
      <w:bookmarkEnd w:id="262"/>
      <w:bookmarkEnd w:id="263"/>
      <w:bookmarkEnd w:id="264"/>
      <w:bookmarkEnd w:id="265"/>
      <w:bookmarkEnd w:id="266"/>
      <w:bookmarkEnd w:id="267"/>
      <w:bookmarkEnd w:id="268"/>
      <w:bookmarkEnd w:id="269"/>
      <w:bookmarkEnd w:id="270"/>
      <w:bookmarkEnd w:id="271"/>
      <w:bookmarkEnd w:id="272"/>
      <w:bookmarkEnd w:id="273"/>
      <w:r w:rsidRPr="001E40E6">
        <w:rPr>
          <w:rStyle w:val="Titre2Car"/>
        </w:rPr>
        <w:t xml:space="preserve"> </w:t>
      </w:r>
    </w:p>
    <w:p w14:paraId="17C4CA91" w14:textId="77777777" w:rsidR="00A5373F" w:rsidRPr="001E40E6" w:rsidRDefault="00A5373F" w:rsidP="00DE743E">
      <w:pPr>
        <w:rPr>
          <w:rStyle w:val="Titre2Car"/>
        </w:rPr>
      </w:pPr>
    </w:p>
    <w:p w14:paraId="733779D1" w14:textId="35E2B4EB" w:rsidR="00A5373F" w:rsidRPr="001E40E6" w:rsidRDefault="00A5373F" w:rsidP="00DE743E">
      <w:r w:rsidRPr="001E40E6">
        <w:t xml:space="preserve">Il contient </w:t>
      </w:r>
      <w:r w:rsidR="00415A5F" w:rsidRPr="001E40E6">
        <w:t xml:space="preserve">tous les éléments liés à la prise en charge et l’accompagnement de la femme concernée. </w:t>
      </w:r>
      <w:r w:rsidRPr="001E40E6">
        <w:t>Il</w:t>
      </w:r>
      <w:r w:rsidR="00415A5F" w:rsidRPr="001E40E6">
        <w:t xml:space="preserve"> peut être joint au dossier obstétrical conservé dans l’organisme ou l’établissement autorisé. </w:t>
      </w:r>
      <w:r w:rsidRPr="001E40E6">
        <w:t xml:space="preserve">Il est conservé dans les conditions </w:t>
      </w:r>
      <w:r w:rsidR="00415A5F" w:rsidRPr="001E40E6">
        <w:t>garantissant la confidentialité des documents qu’il contient</w:t>
      </w:r>
      <w:r w:rsidR="00070CDF">
        <w:t>.</w:t>
      </w:r>
    </w:p>
    <w:p w14:paraId="1013A808" w14:textId="77777777" w:rsidR="00A5373F" w:rsidRPr="001E40E6" w:rsidRDefault="00A5373F" w:rsidP="00DE743E"/>
    <w:p w14:paraId="66B4B04A" w14:textId="576CF37E" w:rsidR="0040398D" w:rsidRPr="001E40E6" w:rsidRDefault="00A5373F" w:rsidP="00DE743E">
      <w:r w:rsidRPr="001E40E6">
        <w:t xml:space="preserve">Il </w:t>
      </w:r>
      <w:r w:rsidR="00415A5F" w:rsidRPr="001E40E6">
        <w:t xml:space="preserve">comporte </w:t>
      </w:r>
      <w:r w:rsidR="00415A5F" w:rsidRPr="001E40E6">
        <w:rPr>
          <w:i/>
          <w:iCs/>
        </w:rPr>
        <w:t>au minimum</w:t>
      </w:r>
      <w:r w:rsidR="00415A5F" w:rsidRPr="001E40E6">
        <w:t xml:space="preserve"> : </w:t>
      </w:r>
    </w:p>
    <w:p w14:paraId="35674A1F" w14:textId="12C76370" w:rsidR="00F648CE" w:rsidRPr="001E40E6" w:rsidRDefault="00C34C17" w:rsidP="00CF642A">
      <w:pPr>
        <w:pStyle w:val="Paragraphedeliste"/>
        <w:numPr>
          <w:ilvl w:val="1"/>
          <w:numId w:val="11"/>
        </w:numPr>
      </w:pPr>
      <w:r w:rsidRPr="00C34C17">
        <w:t>Les</w:t>
      </w:r>
      <w:r w:rsidR="00415A5F" w:rsidRPr="001E40E6">
        <w:t xml:space="preserve"> éléments initiaux transmis par le médecin qui a saisi le CPDPN ou transmis par la femme elle-même</w:t>
      </w:r>
      <w:r w:rsidR="00962C00" w:rsidRPr="001E40E6">
        <w:t> ;</w:t>
      </w:r>
    </w:p>
    <w:p w14:paraId="571AA0FD" w14:textId="6B8FB5CC" w:rsidR="00F648CE" w:rsidRPr="001E40E6" w:rsidRDefault="00C34C17" w:rsidP="00CF642A">
      <w:pPr>
        <w:pStyle w:val="Paragraphedeliste"/>
        <w:numPr>
          <w:ilvl w:val="1"/>
          <w:numId w:val="11"/>
        </w:numPr>
      </w:pPr>
      <w:r w:rsidRPr="00C34C17">
        <w:t>Les</w:t>
      </w:r>
      <w:r w:rsidR="00415A5F" w:rsidRPr="001E40E6">
        <w:t xml:space="preserve"> éléments cliniques, biologiques et d’imagerie qui ont permis de poser le diagnostic et de définir la prise en charge médicale (</w:t>
      </w:r>
      <w:r w:rsidR="002002D5" w:rsidRPr="001E40E6">
        <w:t>délais attendus, lieux de réalisation,</w:t>
      </w:r>
      <w:r w:rsidR="00415A5F" w:rsidRPr="001E40E6">
        <w:t xml:space="preserve"> résultats des examens et des actes de médecine fœtale à visée diagnostique réalisés)</w:t>
      </w:r>
      <w:r w:rsidR="00F52AA8" w:rsidRPr="001E40E6">
        <w:t xml:space="preserve"> ; la</w:t>
      </w:r>
      <w:r w:rsidR="00415A5F" w:rsidRPr="001E40E6">
        <w:t xml:space="preserve"> mention aux </w:t>
      </w:r>
      <w:r w:rsidR="00415A5F" w:rsidRPr="001E40E6">
        <w:lastRenderedPageBreak/>
        <w:t xml:space="preserve">différentes consultations spécialisées qui ont eu lieu (consultation de génétique médicale, de chirurgie pédiatrique, …) et les comptes rendus correspondants ; </w:t>
      </w:r>
    </w:p>
    <w:p w14:paraId="7900ED35" w14:textId="2D869B99" w:rsidR="002002D5" w:rsidRPr="001E40E6" w:rsidRDefault="002002D5" w:rsidP="00CF642A">
      <w:pPr>
        <w:pStyle w:val="Paragraphedeliste"/>
        <w:numPr>
          <w:ilvl w:val="1"/>
          <w:numId w:val="11"/>
        </w:numPr>
      </w:pPr>
      <w:r w:rsidRPr="00EC2856">
        <w:t>Les éléments conduisant à la prescription des actes à visée thérapeutique, et, le cas échéant, les éléments relatifs au résultat de l’acte réalisé (y compris s’ils ont été réalisés par un autre CPDPN).</w:t>
      </w:r>
    </w:p>
    <w:p w14:paraId="2AEE37F6" w14:textId="37919D36" w:rsidR="00070CDF" w:rsidRDefault="00C34C17" w:rsidP="00CF642A">
      <w:pPr>
        <w:pStyle w:val="Paragraphedeliste"/>
        <w:numPr>
          <w:ilvl w:val="1"/>
          <w:numId w:val="11"/>
        </w:numPr>
      </w:pPr>
      <w:r w:rsidRPr="00C34C17">
        <w:t>Les</w:t>
      </w:r>
      <w:r w:rsidR="00415A5F" w:rsidRPr="001E40E6">
        <w:t xml:space="preserve"> évènements significatifs entourant le déroulement de la grossesse ou la prise en charge de la femme (y compris d’éventuelles difficultés) ; </w:t>
      </w:r>
    </w:p>
    <w:p w14:paraId="7F4A4386" w14:textId="5F04C579" w:rsidR="00070CDF" w:rsidRPr="00F52AA8" w:rsidRDefault="00070CDF" w:rsidP="00CF642A">
      <w:pPr>
        <w:pStyle w:val="Paragraphedeliste"/>
        <w:numPr>
          <w:ilvl w:val="1"/>
          <w:numId w:val="11"/>
        </w:numPr>
      </w:pPr>
      <w:r w:rsidRPr="00F52AA8">
        <w:t xml:space="preserve">Les comptes rendus correspondants aux consultations organisées avec les professionnels spécialisés concernés par la situation et la prise en charge du fœtus ou de l’enfant à naître ; </w:t>
      </w:r>
    </w:p>
    <w:p w14:paraId="36CDDF04" w14:textId="6848E001" w:rsidR="00F648CE" w:rsidRPr="001E40E6" w:rsidRDefault="00C34C17" w:rsidP="00CF642A">
      <w:pPr>
        <w:pStyle w:val="Paragraphedeliste"/>
        <w:numPr>
          <w:ilvl w:val="1"/>
          <w:numId w:val="11"/>
        </w:numPr>
      </w:pPr>
      <w:r w:rsidRPr="00C34C17">
        <w:t>Les</w:t>
      </w:r>
      <w:r w:rsidR="00415A5F" w:rsidRPr="001E40E6">
        <w:t xml:space="preserve"> originaux des attestations d’information et de consentement de la femme dès lors qu’ils doivent avoir été recueillis par écrit en particulier les attestions d’information et de consentement à tous les actes et examens réalisés dans le cadre de la prise en charge par le CPDPN ; </w:t>
      </w:r>
    </w:p>
    <w:p w14:paraId="625839C6" w14:textId="4179F04F" w:rsidR="00415A5F" w:rsidRDefault="00C34C17" w:rsidP="00CF642A">
      <w:pPr>
        <w:pStyle w:val="Paragraphedeliste"/>
        <w:numPr>
          <w:ilvl w:val="1"/>
          <w:numId w:val="10"/>
        </w:numPr>
      </w:pPr>
      <w:r w:rsidRPr="00C34C17">
        <w:t>Le</w:t>
      </w:r>
      <w:r>
        <w:t xml:space="preserve"> </w:t>
      </w:r>
      <w:r w:rsidR="00415A5F" w:rsidRPr="001E40E6">
        <w:t>relevé de décision individuel établi à l’issue de la discussion en réunion pluridisciplinaire, le cas échéant complété lors de nouvelles discussions et précisant les éléments de la concertation et la conduite à tenir proposée par le CPDPN.</w:t>
      </w:r>
    </w:p>
    <w:p w14:paraId="0DDB207B" w14:textId="77777777" w:rsidR="00CD42AF" w:rsidRDefault="00CD42AF" w:rsidP="00DE743E"/>
    <w:p w14:paraId="5B5F2D58" w14:textId="77777777" w:rsidR="006158B9" w:rsidRDefault="006158B9" w:rsidP="00DE743E"/>
    <w:p w14:paraId="7CDC5393" w14:textId="6CC2818C" w:rsidR="00A5373F" w:rsidRPr="00F847C9" w:rsidRDefault="00A5373F" w:rsidP="00F847C9">
      <w:pPr>
        <w:rPr>
          <w:rStyle w:val="Titre2Car"/>
        </w:rPr>
      </w:pPr>
      <w:bookmarkStart w:id="274" w:name="_Toc174356194"/>
      <w:bookmarkStart w:id="275" w:name="_Toc174356623"/>
      <w:bookmarkStart w:id="276" w:name="_Toc174978496"/>
      <w:bookmarkStart w:id="277" w:name="_Toc175321152"/>
      <w:bookmarkStart w:id="278" w:name="_Toc175337969"/>
      <w:bookmarkStart w:id="279" w:name="_Toc175338092"/>
      <w:bookmarkStart w:id="280" w:name="_Toc175338146"/>
      <w:bookmarkStart w:id="281" w:name="_Toc175338200"/>
      <w:bookmarkStart w:id="282" w:name="_Toc176182524"/>
      <w:bookmarkStart w:id="283" w:name="_Toc178266367"/>
      <w:bookmarkStart w:id="284" w:name="_Toc178284982"/>
      <w:bookmarkStart w:id="285" w:name="_Toc188022399"/>
      <w:r w:rsidRPr="00F847C9">
        <w:rPr>
          <w:rStyle w:val="Titre2Car"/>
        </w:rPr>
        <w:t xml:space="preserve">Dossier de la femme conservé par le CPDPN en </w:t>
      </w:r>
      <w:r w:rsidR="00415A5F" w:rsidRPr="00F847C9">
        <w:rPr>
          <w:rStyle w:val="Titre2Car"/>
        </w:rPr>
        <w:t>cas d’IMG</w:t>
      </w:r>
      <w:bookmarkEnd w:id="274"/>
      <w:bookmarkEnd w:id="275"/>
      <w:bookmarkEnd w:id="276"/>
      <w:bookmarkEnd w:id="277"/>
      <w:bookmarkEnd w:id="278"/>
      <w:bookmarkEnd w:id="279"/>
      <w:bookmarkEnd w:id="280"/>
      <w:bookmarkEnd w:id="281"/>
      <w:bookmarkEnd w:id="282"/>
      <w:bookmarkEnd w:id="283"/>
      <w:bookmarkEnd w:id="284"/>
      <w:bookmarkEnd w:id="285"/>
    </w:p>
    <w:p w14:paraId="4B1FEB8D" w14:textId="77777777" w:rsidR="00A5373F" w:rsidRPr="001E40E6" w:rsidRDefault="00A5373F" w:rsidP="00DE743E"/>
    <w:p w14:paraId="679FC519" w14:textId="77777777" w:rsidR="00A5373F" w:rsidRPr="001E40E6" w:rsidRDefault="00A5373F" w:rsidP="00DE743E">
      <w:r w:rsidRPr="001E40E6">
        <w:t>Il contient tous</w:t>
      </w:r>
      <w:r w:rsidR="00415A5F" w:rsidRPr="001E40E6">
        <w:t xml:space="preserve"> les éléments précédents </w:t>
      </w:r>
    </w:p>
    <w:p w14:paraId="47D38591" w14:textId="2FFF1709" w:rsidR="00A5373F" w:rsidRPr="001E40E6" w:rsidRDefault="00A5373F" w:rsidP="00DE743E">
      <w:r w:rsidRPr="001E40E6">
        <w:t>Il contient en outre :</w:t>
      </w:r>
    </w:p>
    <w:p w14:paraId="673ABB6C" w14:textId="7AD67141" w:rsidR="00A5373F" w:rsidRPr="001E40E6" w:rsidRDefault="00A5373F" w:rsidP="00CF642A">
      <w:pPr>
        <w:pStyle w:val="Paragraphedeliste"/>
        <w:numPr>
          <w:ilvl w:val="0"/>
          <w:numId w:val="12"/>
        </w:numPr>
      </w:pPr>
      <w:r w:rsidRPr="001E40E6">
        <w:t>La</w:t>
      </w:r>
      <w:r w:rsidR="00415A5F" w:rsidRPr="001E40E6">
        <w:t xml:space="preserve"> date de la ou des réunions pluridisciplinaires au cours de laquelle/lesquelles la concertation prévue par la loi a eu lieu ;</w:t>
      </w:r>
    </w:p>
    <w:p w14:paraId="4A61770D" w14:textId="6431B24A" w:rsidR="00A5373F" w:rsidRPr="001E40E6" w:rsidRDefault="00A5373F" w:rsidP="00CF642A">
      <w:pPr>
        <w:pStyle w:val="Paragraphedeliste"/>
        <w:numPr>
          <w:ilvl w:val="0"/>
          <w:numId w:val="12"/>
        </w:numPr>
      </w:pPr>
      <w:r w:rsidRPr="001E40E6">
        <w:t>Les</w:t>
      </w:r>
      <w:r w:rsidR="00415A5F" w:rsidRPr="001E40E6">
        <w:t xml:space="preserve"> principaux arguments en faveur de la forte probabilité, de la particulière gravité et de l’incurabilité de l’affection du fœtus ; </w:t>
      </w:r>
    </w:p>
    <w:p w14:paraId="0415DA7C" w14:textId="6CDB6A2D" w:rsidR="00083C74" w:rsidRPr="001E40E6" w:rsidRDefault="00A5373F" w:rsidP="00CF642A">
      <w:pPr>
        <w:pStyle w:val="Paragraphedeliste"/>
        <w:numPr>
          <w:ilvl w:val="0"/>
          <w:numId w:val="12"/>
        </w:numPr>
      </w:pPr>
      <w:r w:rsidRPr="001E40E6">
        <w:t>L’attestation</w:t>
      </w:r>
      <w:r w:rsidR="00415A5F" w:rsidRPr="001E40E6">
        <w:t xml:space="preserve"> datée et signée </w:t>
      </w:r>
      <w:r w:rsidR="006158B9" w:rsidRPr="001E40E6">
        <w:t xml:space="preserve">par </w:t>
      </w:r>
      <w:r w:rsidR="006158B9" w:rsidRPr="00EC2856">
        <w:t>deux</w:t>
      </w:r>
      <w:r w:rsidR="00083C74" w:rsidRPr="00EC2856">
        <w:t xml:space="preserve"> médecins, membres du CPDPN dont l’un au moins est membre du premier cercle (gynécologue-obstétriciens, échographistes du fœtus, pédiatres néonatalogue, médecin qualifié en génétique médicale).</w:t>
      </w:r>
      <w:r w:rsidR="006158B9">
        <w:t xml:space="preserve"> </w:t>
      </w:r>
      <w:r w:rsidR="00083C74" w:rsidRPr="00EC2856">
        <w:t xml:space="preserve">Lorsque, l’un des médecins n’appartient pas au 1er cercle, ce dernier doit préférentiellement être spécialiste du type de l’affection diagnostiquée chez le fœtus. </w:t>
      </w:r>
      <w:r w:rsidR="00EC2856" w:rsidRPr="00EC2856">
        <w:t xml:space="preserve">Un </w:t>
      </w:r>
      <w:r w:rsidR="00083C74" w:rsidRPr="00EC2856">
        <w:t xml:space="preserve">exemplaire est remis à la femme enceinte. </w:t>
      </w:r>
    </w:p>
    <w:p w14:paraId="068A2E13" w14:textId="77777777" w:rsidR="00C6541F" w:rsidRPr="001E40E6" w:rsidRDefault="00A5373F" w:rsidP="00CF642A">
      <w:pPr>
        <w:pStyle w:val="Paragraphedeliste"/>
        <w:numPr>
          <w:ilvl w:val="0"/>
          <w:numId w:val="12"/>
        </w:numPr>
      </w:pPr>
      <w:r w:rsidRPr="001E40E6">
        <w:t>L</w:t>
      </w:r>
      <w:r w:rsidR="00415A5F" w:rsidRPr="001E40E6">
        <w:t xml:space="preserve">a demande d’IMG datée et signée de la femme enceinte ; </w:t>
      </w:r>
    </w:p>
    <w:p w14:paraId="31182338" w14:textId="143B2375" w:rsidR="00C6541F" w:rsidRPr="001E40E6" w:rsidRDefault="00C6541F" w:rsidP="00CF642A">
      <w:pPr>
        <w:pStyle w:val="Paragraphedeliste"/>
        <w:numPr>
          <w:ilvl w:val="0"/>
          <w:numId w:val="12"/>
        </w:numPr>
      </w:pPr>
      <w:r w:rsidRPr="001E40E6">
        <w:t>P</w:t>
      </w:r>
      <w:r w:rsidR="00415A5F" w:rsidRPr="001E40E6">
        <w:t>our la femme mineure non émancipée qui a choisi de se faire accompagner dans sa démarche par une personne majeure de son choix, l’identité de cette personne et la nature de sa relation avec la mineure</w:t>
      </w:r>
      <w:r w:rsidR="009A7DFF">
        <w:t xml:space="preserve"> ( annexe 5)</w:t>
      </w:r>
      <w:r w:rsidR="00415A5F" w:rsidRPr="001E40E6">
        <w:t xml:space="preserve"> ; </w:t>
      </w:r>
    </w:p>
    <w:p w14:paraId="244FA6CF" w14:textId="77777777" w:rsidR="00C6541F" w:rsidRPr="001E40E6" w:rsidRDefault="00C6541F" w:rsidP="00CF642A">
      <w:pPr>
        <w:pStyle w:val="Paragraphedeliste"/>
        <w:numPr>
          <w:ilvl w:val="0"/>
          <w:numId w:val="12"/>
        </w:numPr>
      </w:pPr>
      <w:r w:rsidRPr="001E40E6">
        <w:t>L</w:t>
      </w:r>
      <w:r w:rsidR="00415A5F" w:rsidRPr="001E40E6">
        <w:t>a date de réalisation et un document traçant l’indication, le terme et les modalités de réalisation de l’IMG (y compris si elle a été réalisée en dehors de l’établissement) ;</w:t>
      </w:r>
    </w:p>
    <w:p w14:paraId="6EA47F60" w14:textId="77777777" w:rsidR="00C6541F" w:rsidRPr="001E40E6" w:rsidRDefault="00C6541F" w:rsidP="00CF642A">
      <w:pPr>
        <w:pStyle w:val="Paragraphedeliste"/>
        <w:numPr>
          <w:ilvl w:val="0"/>
          <w:numId w:val="12"/>
        </w:numPr>
      </w:pPr>
      <w:r w:rsidRPr="001E40E6">
        <w:t>L</w:t>
      </w:r>
      <w:r w:rsidR="00415A5F" w:rsidRPr="001E40E6">
        <w:t xml:space="preserve">e cas échéant les examens proposés ou réalisés suite à l’IMG (examens de fœtopathologie, examen génétique…) ; </w:t>
      </w:r>
    </w:p>
    <w:p w14:paraId="40CBE87B" w14:textId="746DB73D" w:rsidR="00C6541F" w:rsidRDefault="00C6541F" w:rsidP="00CF642A">
      <w:pPr>
        <w:pStyle w:val="Paragraphedeliste"/>
        <w:numPr>
          <w:ilvl w:val="0"/>
          <w:numId w:val="12"/>
        </w:numPr>
      </w:pPr>
      <w:r w:rsidRPr="001E40E6">
        <w:t>L</w:t>
      </w:r>
      <w:r w:rsidR="00415A5F" w:rsidRPr="001E40E6">
        <w:t xml:space="preserve">e cas échéant, la mention à une consultation post-IMG et son compte-rendu. </w:t>
      </w:r>
    </w:p>
    <w:p w14:paraId="294A5140" w14:textId="1DC7B05E" w:rsidR="00044022" w:rsidRDefault="00044022" w:rsidP="00C6541F"/>
    <w:p w14:paraId="590030CB" w14:textId="77777777" w:rsidR="00044022" w:rsidRPr="001E40E6" w:rsidRDefault="00044022" w:rsidP="00C6541F"/>
    <w:p w14:paraId="3871404A" w14:textId="178AF9FB" w:rsidR="00C6541F" w:rsidRPr="001E40E6" w:rsidRDefault="00C6541F" w:rsidP="000A2D69">
      <w:pPr>
        <w:pStyle w:val="Titre2"/>
      </w:pPr>
      <w:bookmarkStart w:id="286" w:name="_Toc174356195"/>
      <w:bookmarkStart w:id="287" w:name="_Toc174356624"/>
      <w:bookmarkStart w:id="288" w:name="_Toc174978497"/>
      <w:bookmarkStart w:id="289" w:name="_Toc175321153"/>
      <w:bookmarkStart w:id="290" w:name="_Toc175337970"/>
      <w:bookmarkStart w:id="291" w:name="_Toc175338093"/>
      <w:bookmarkStart w:id="292" w:name="_Toc175338147"/>
      <w:bookmarkStart w:id="293" w:name="_Toc175338201"/>
      <w:bookmarkStart w:id="294" w:name="_Toc176182525"/>
      <w:bookmarkStart w:id="295" w:name="_Toc178266368"/>
      <w:bookmarkStart w:id="296" w:name="_Toc178284983"/>
      <w:bookmarkStart w:id="297" w:name="_Toc188022400"/>
      <w:r w:rsidRPr="001E40E6">
        <w:t>Dossier</w:t>
      </w:r>
      <w:r w:rsidR="006158B9">
        <w:t xml:space="preserve"> papier et dossier</w:t>
      </w:r>
      <w:r w:rsidRPr="001E40E6">
        <w:t xml:space="preserve"> </w:t>
      </w:r>
      <w:bookmarkEnd w:id="286"/>
      <w:bookmarkEnd w:id="287"/>
      <w:bookmarkEnd w:id="288"/>
      <w:bookmarkEnd w:id="289"/>
      <w:r w:rsidR="00A94D9B" w:rsidRPr="00A94D9B">
        <w:t>numérisé</w:t>
      </w:r>
      <w:bookmarkEnd w:id="290"/>
      <w:bookmarkEnd w:id="291"/>
      <w:bookmarkEnd w:id="292"/>
      <w:bookmarkEnd w:id="293"/>
      <w:bookmarkEnd w:id="294"/>
      <w:bookmarkEnd w:id="295"/>
      <w:bookmarkEnd w:id="296"/>
      <w:bookmarkEnd w:id="297"/>
    </w:p>
    <w:p w14:paraId="2BF3EE69" w14:textId="77777777" w:rsidR="00C6541F" w:rsidRPr="001E40E6" w:rsidRDefault="00C6541F" w:rsidP="00C6541F"/>
    <w:p w14:paraId="521B1EFF" w14:textId="22F42638" w:rsidR="009A5B45" w:rsidRPr="001E40E6" w:rsidRDefault="00C6541F" w:rsidP="00C6541F">
      <w:r w:rsidRPr="001E40E6">
        <w:t xml:space="preserve">Les dossiers sont </w:t>
      </w:r>
      <w:r w:rsidR="00C34C17" w:rsidRPr="00C34C17">
        <w:t>numérisés</w:t>
      </w:r>
      <w:r w:rsidRPr="001E40E6">
        <w:t xml:space="preserve"> </w:t>
      </w:r>
      <w:r w:rsidR="009A5B45">
        <w:t xml:space="preserve">partiellement/complétement </w:t>
      </w:r>
      <w:r w:rsidRPr="001E40E6">
        <w:t>depuis …………….</w:t>
      </w:r>
      <w:r w:rsidR="00A94D9B">
        <w:t xml:space="preserve"> </w:t>
      </w:r>
    </w:p>
    <w:p w14:paraId="7D51161B" w14:textId="7FC34CAD" w:rsidR="00C6541F" w:rsidRDefault="00C6541F" w:rsidP="00C6541F"/>
    <w:p w14:paraId="02618EE6" w14:textId="77777777" w:rsidR="00F52AA8" w:rsidRPr="001E40E6" w:rsidRDefault="00F52AA8" w:rsidP="00C6541F"/>
    <w:p w14:paraId="72DA10CC" w14:textId="604105DC" w:rsidR="00C6541F" w:rsidRDefault="00C6541F" w:rsidP="00C6541F">
      <w:pPr>
        <w:rPr>
          <w:i/>
          <w:iCs/>
        </w:rPr>
      </w:pPr>
      <w:r w:rsidRPr="001E40E6">
        <w:t xml:space="preserve">Les dossiers numérisés sont </w:t>
      </w:r>
      <w:r w:rsidRPr="001E40E6">
        <w:rPr>
          <w:i/>
          <w:iCs/>
        </w:rPr>
        <w:t>selon les cas (</w:t>
      </w:r>
      <w:r w:rsidRPr="00F52AA8">
        <w:rPr>
          <w:i/>
          <w:iCs/>
          <w:shd w:val="clear" w:color="auto" w:fill="F2F2F2" w:themeFill="background1" w:themeFillShade="F2"/>
        </w:rPr>
        <w:t>préciser</w:t>
      </w:r>
      <w:r w:rsidR="00F52AA8" w:rsidRPr="00F52AA8">
        <w:rPr>
          <w:i/>
          <w:iCs/>
          <w:shd w:val="clear" w:color="auto" w:fill="F2F2F2" w:themeFill="background1" w:themeFillShade="F2"/>
        </w:rPr>
        <w:t xml:space="preserve"> </w:t>
      </w:r>
      <w:r w:rsidR="00F52AA8">
        <w:rPr>
          <w:i/>
          <w:iCs/>
          <w:shd w:val="clear" w:color="auto" w:fill="F2F2F2" w:themeFill="background1" w:themeFillShade="F2"/>
        </w:rPr>
        <w:t xml:space="preserve">les modalités organisationnelles et </w:t>
      </w:r>
      <w:r w:rsidR="00F52AA8" w:rsidRPr="00F52AA8">
        <w:rPr>
          <w:i/>
          <w:iCs/>
          <w:shd w:val="clear" w:color="auto" w:fill="F2F2F2" w:themeFill="background1" w:themeFillShade="F2"/>
        </w:rPr>
        <w:t xml:space="preserve">ce qui est numérisé ou non </w:t>
      </w:r>
      <w:r w:rsidR="009A5B45">
        <w:rPr>
          <w:i/>
          <w:iCs/>
          <w:shd w:val="clear" w:color="auto" w:fill="F2F2F2" w:themeFill="background1" w:themeFillShade="F2"/>
        </w:rPr>
        <w:t>ainsi que</w:t>
      </w:r>
      <w:r w:rsidR="00F52AA8" w:rsidRPr="00F52AA8">
        <w:rPr>
          <w:i/>
          <w:iCs/>
          <w:shd w:val="clear" w:color="auto" w:fill="F2F2F2" w:themeFill="background1" w:themeFillShade="F2"/>
        </w:rPr>
        <w:t xml:space="preserve"> les modalités de numérisations garantissant une valeur probante aux documents numériques</w:t>
      </w:r>
      <w:r w:rsidR="009A5B45">
        <w:rPr>
          <w:i/>
          <w:iCs/>
          <w:shd w:val="clear" w:color="auto" w:fill="F2F2F2" w:themeFill="background1" w:themeFillShade="F2"/>
        </w:rPr>
        <w:t>, logiciel métier utilisé</w:t>
      </w:r>
      <w:r w:rsidRPr="00F52AA8">
        <w:rPr>
          <w:i/>
          <w:iCs/>
          <w:shd w:val="clear" w:color="auto" w:fill="F2F2F2" w:themeFill="background1" w:themeFillShade="F2"/>
        </w:rPr>
        <w:t>)</w:t>
      </w:r>
      <w:r w:rsidR="00182A43">
        <w:rPr>
          <w:i/>
          <w:iCs/>
        </w:rPr>
        <w:t> :</w:t>
      </w:r>
    </w:p>
    <w:p w14:paraId="46A2FD78" w14:textId="77777777" w:rsidR="00182A43" w:rsidRPr="001E40E6" w:rsidRDefault="00182A43" w:rsidP="00C6541F">
      <w:pPr>
        <w:rPr>
          <w:i/>
          <w:iCs/>
        </w:rPr>
      </w:pPr>
    </w:p>
    <w:p w14:paraId="68515E6E" w14:textId="77777777" w:rsidR="00C6541F" w:rsidRPr="001E40E6" w:rsidRDefault="00C6541F" w:rsidP="00C6541F">
      <w:r w:rsidRPr="001E40E6">
        <w:t xml:space="preserve">– une copie numérique (document scanné) ; </w:t>
      </w:r>
    </w:p>
    <w:p w14:paraId="6EAB5742" w14:textId="77777777" w:rsidR="00C6541F" w:rsidRPr="001E40E6" w:rsidRDefault="00C6541F" w:rsidP="00C6541F">
      <w:r w:rsidRPr="001E40E6">
        <w:t>– un document nativement créé au format numérique ;</w:t>
      </w:r>
    </w:p>
    <w:p w14:paraId="0342E424" w14:textId="3E3F792F" w:rsidR="00C6541F" w:rsidRPr="001E40E6" w:rsidRDefault="00C6541F" w:rsidP="00C6541F">
      <w:r w:rsidRPr="001E40E6">
        <w:t xml:space="preserve">– un document nativement numérique matérialisé au format papier (document imprimé). </w:t>
      </w:r>
    </w:p>
    <w:p w14:paraId="259293F5" w14:textId="77777777" w:rsidR="00C6541F" w:rsidRPr="001E40E6" w:rsidRDefault="00C6541F" w:rsidP="00C6541F"/>
    <w:p w14:paraId="1FF690AE" w14:textId="5FBAD2BC" w:rsidR="00C6541F" w:rsidRPr="001E40E6" w:rsidRDefault="00C6541F" w:rsidP="00C6541F"/>
    <w:p w14:paraId="58140048" w14:textId="2B434E5A" w:rsidR="00C6541F" w:rsidRPr="001E40E6" w:rsidRDefault="00C6541F" w:rsidP="00C6541F">
      <w:r w:rsidRPr="001E40E6">
        <w:lastRenderedPageBreak/>
        <w:t xml:space="preserve">Les conditions de numérisation sont conformes aux modalités de numérisation du dossier médical au sein permettant de garantir une valeur probante aux données et documents de santé constitués sous forme numérique, dans le respect de la réglementation et de la politique globale de l’établissement en cohérence et dans le respect des </w:t>
      </w:r>
      <w:r w:rsidR="00A94D9B" w:rsidRPr="00A94D9B">
        <w:t>règles</w:t>
      </w:r>
      <w:r w:rsidRPr="001E40E6">
        <w:t xml:space="preserve"> établies par l’Agence du numérique en santé.</w:t>
      </w:r>
    </w:p>
    <w:p w14:paraId="6C1BB574" w14:textId="77777777" w:rsidR="00C6541F" w:rsidRPr="001E40E6" w:rsidRDefault="00C6541F" w:rsidP="00C6541F">
      <w:pPr>
        <w:rPr>
          <w:b/>
          <w:bCs/>
        </w:rPr>
      </w:pPr>
    </w:p>
    <w:p w14:paraId="0939FC9E" w14:textId="63C6D762" w:rsidR="00C6541F" w:rsidRPr="001E40E6" w:rsidRDefault="00C6541F" w:rsidP="000A2D69">
      <w:pPr>
        <w:pStyle w:val="Titre2"/>
      </w:pPr>
      <w:bookmarkStart w:id="298" w:name="_Toc174356196"/>
      <w:bookmarkStart w:id="299" w:name="_Toc174356625"/>
      <w:bookmarkStart w:id="300" w:name="_Toc174978498"/>
      <w:bookmarkStart w:id="301" w:name="_Toc175321154"/>
      <w:bookmarkStart w:id="302" w:name="_Toc175337971"/>
      <w:bookmarkStart w:id="303" w:name="_Toc175338094"/>
      <w:bookmarkStart w:id="304" w:name="_Toc175338148"/>
      <w:bookmarkStart w:id="305" w:name="_Toc175338202"/>
      <w:bookmarkStart w:id="306" w:name="_Toc176182526"/>
      <w:bookmarkStart w:id="307" w:name="_Toc178266369"/>
      <w:bookmarkStart w:id="308" w:name="_Toc178284984"/>
      <w:bookmarkStart w:id="309" w:name="_Toc188022401"/>
      <w:r w:rsidRPr="001E40E6">
        <w:t xml:space="preserve">Durée </w:t>
      </w:r>
      <w:r w:rsidR="00785956" w:rsidRPr="001E40E6">
        <w:t xml:space="preserve">et condition </w:t>
      </w:r>
      <w:r w:rsidRPr="001E40E6">
        <w:t>d’archivage</w:t>
      </w:r>
      <w:bookmarkEnd w:id="298"/>
      <w:bookmarkEnd w:id="299"/>
      <w:bookmarkEnd w:id="300"/>
      <w:bookmarkEnd w:id="301"/>
      <w:bookmarkEnd w:id="302"/>
      <w:bookmarkEnd w:id="303"/>
      <w:bookmarkEnd w:id="304"/>
      <w:bookmarkEnd w:id="305"/>
      <w:bookmarkEnd w:id="306"/>
      <w:bookmarkEnd w:id="307"/>
      <w:bookmarkEnd w:id="308"/>
      <w:bookmarkEnd w:id="309"/>
    </w:p>
    <w:p w14:paraId="71C7818F" w14:textId="77777777" w:rsidR="00C6541F" w:rsidRPr="001E40E6" w:rsidRDefault="00C6541F" w:rsidP="00C6541F"/>
    <w:p w14:paraId="2D0FC866" w14:textId="352C7D7B" w:rsidR="00C6541F" w:rsidRPr="001E40E6" w:rsidRDefault="00C6541F" w:rsidP="00C6541F">
      <w:pPr>
        <w:rPr>
          <w:i/>
          <w:iCs/>
        </w:rPr>
      </w:pPr>
      <w:r w:rsidRPr="00F52AA8">
        <w:rPr>
          <w:i/>
          <w:iCs/>
          <w:shd w:val="clear" w:color="auto" w:fill="F2F2F2" w:themeFill="background1" w:themeFillShade="F2"/>
        </w:rPr>
        <w:t>Préciser l’organisation</w:t>
      </w:r>
      <w:r w:rsidR="00785956" w:rsidRPr="00F52AA8">
        <w:rPr>
          <w:i/>
          <w:iCs/>
          <w:shd w:val="clear" w:color="auto" w:fill="F2F2F2" w:themeFill="background1" w:themeFillShade="F2"/>
        </w:rPr>
        <w:t xml:space="preserve"> de l’archivage papier et numérique</w:t>
      </w:r>
    </w:p>
    <w:p w14:paraId="5187C892" w14:textId="77777777" w:rsidR="00C6541F" w:rsidRPr="001E40E6" w:rsidRDefault="00C6541F" w:rsidP="00C6541F"/>
    <w:p w14:paraId="7B2E5590" w14:textId="64B746A6" w:rsidR="00094F6B" w:rsidRDefault="008F6077" w:rsidP="00F52AA8">
      <w:r>
        <w:t>Quel que soit le format du dossier (papier ou numérique), il appartient aux personnes responsables de la numérisation et de l’archivage des dossiers médicaux au sein de l’organisme ou de l’établissement autorisé de déterminer, formaliser par des procédures et valider les règles de conservation et d’archivage de ce dossier. Le dossier doit être conservé conformément à la réglementation en vigueur pendant vingt ans à compter du dernier passage de la personne dans l’établissement.</w:t>
      </w:r>
    </w:p>
    <w:p w14:paraId="3BBB93F8" w14:textId="26286A8F" w:rsidR="00094F6B" w:rsidRDefault="00094F6B" w:rsidP="00F52AA8"/>
    <w:p w14:paraId="778CC524" w14:textId="59BDE93C" w:rsidR="00094F6B" w:rsidRDefault="00094F6B" w:rsidP="00F52AA8"/>
    <w:p w14:paraId="6F31C1A0" w14:textId="77777777" w:rsidR="00094F6B" w:rsidRDefault="00094F6B" w:rsidP="00F52AA8"/>
    <w:p w14:paraId="7DD910F0" w14:textId="1D52A1DB" w:rsidR="00A94D9B" w:rsidRDefault="00094F6B" w:rsidP="00F52AA8">
      <w:pPr>
        <w:sectPr w:rsidR="00A94D9B" w:rsidSect="006158B9">
          <w:pgSz w:w="11906" w:h="16838"/>
          <w:pgMar w:top="2087" w:right="849" w:bottom="1418" w:left="1418" w:header="708" w:footer="708" w:gutter="0"/>
          <w:cols w:space="708"/>
          <w:docGrid w:linePitch="360"/>
        </w:sectPr>
      </w:pPr>
      <w:r w:rsidRPr="00094F6B">
        <w:t xml:space="preserve"> </w:t>
      </w:r>
      <w:r w:rsidR="00EA5A32">
        <w:br w:type="page"/>
      </w:r>
    </w:p>
    <w:p w14:paraId="5D992CCE" w14:textId="77777777" w:rsidR="00322685" w:rsidRDefault="00322685" w:rsidP="00417D52">
      <w:pPr>
        <w:rPr>
          <w:i/>
          <w:iCs/>
        </w:rPr>
      </w:pPr>
    </w:p>
    <w:p w14:paraId="7BC4F1CC" w14:textId="77777777" w:rsidR="00322685" w:rsidRDefault="00322685" w:rsidP="00417D52">
      <w:pPr>
        <w:rPr>
          <w:i/>
          <w:iCs/>
        </w:rPr>
      </w:pPr>
    </w:p>
    <w:p w14:paraId="162AE59F" w14:textId="05C097D9" w:rsidR="00C34C17" w:rsidRPr="00F563FB" w:rsidRDefault="009D0840" w:rsidP="00F563FB">
      <w:pPr>
        <w:pStyle w:val="Titre1"/>
        <w:rPr>
          <w:rStyle w:val="Accentuationlgre"/>
          <w:rFonts w:ascii="Arial Gras" w:hAnsi="Arial Gras" w:cstheme="majorBidi"/>
          <w:color w:val="002060"/>
          <w:spacing w:val="0"/>
          <w:sz w:val="20"/>
          <w:szCs w:val="32"/>
        </w:rPr>
      </w:pPr>
      <w:bookmarkStart w:id="310" w:name="_ANNEXES"/>
      <w:bookmarkStart w:id="311" w:name="_Toc178284985"/>
      <w:bookmarkStart w:id="312" w:name="_Toc188022402"/>
      <w:bookmarkStart w:id="313" w:name="_Toc174356628"/>
      <w:bookmarkStart w:id="314" w:name="_Toc174978500"/>
      <w:bookmarkStart w:id="315" w:name="_Toc175321156"/>
      <w:bookmarkEnd w:id="310"/>
      <w:r>
        <w:t>ANNEXES</w:t>
      </w:r>
      <w:bookmarkEnd w:id="311"/>
      <w:bookmarkEnd w:id="312"/>
    </w:p>
    <w:p w14:paraId="6C213BC1" w14:textId="7E0D2C5C" w:rsidR="00F563FB" w:rsidRDefault="00F563FB" w:rsidP="00F563FB">
      <w:pPr>
        <w:pStyle w:val="Sansinterligne"/>
      </w:pPr>
    </w:p>
    <w:p w14:paraId="0698AC42" w14:textId="77777777" w:rsidR="001C6138" w:rsidRDefault="001C6138" w:rsidP="00F563FB">
      <w:pPr>
        <w:rPr>
          <w:b/>
          <w:bCs/>
          <w:color w:val="002060"/>
        </w:rPr>
      </w:pPr>
    </w:p>
    <w:p w14:paraId="043F2A56" w14:textId="77777777" w:rsidR="001C6138" w:rsidRDefault="001C6138" w:rsidP="00F563FB">
      <w:pPr>
        <w:rPr>
          <w:b/>
          <w:bCs/>
          <w:color w:val="002060"/>
        </w:rPr>
      </w:pPr>
    </w:p>
    <w:p w14:paraId="5A6BB0B8" w14:textId="0647D414" w:rsidR="00F563FB" w:rsidRDefault="00F563FB" w:rsidP="00F563FB">
      <w:pPr>
        <w:rPr>
          <w:b/>
          <w:bCs/>
          <w:color w:val="002060"/>
        </w:rPr>
      </w:pPr>
      <w:r w:rsidRPr="00F563FB">
        <w:rPr>
          <w:b/>
          <w:bCs/>
          <w:color w:val="002060"/>
        </w:rPr>
        <w:t>Annexe 1   Arrêtés</w:t>
      </w:r>
    </w:p>
    <w:p w14:paraId="0C9FA48A" w14:textId="6377E81F" w:rsidR="001C6138" w:rsidRDefault="001C6138" w:rsidP="00F563FB">
      <w:pPr>
        <w:rPr>
          <w:b/>
          <w:bCs/>
          <w:color w:val="002060"/>
        </w:rPr>
      </w:pPr>
    </w:p>
    <w:p w14:paraId="0A10CAA0" w14:textId="413A1C0A" w:rsidR="001C6138" w:rsidRDefault="001C6138" w:rsidP="00F563FB">
      <w:pPr>
        <w:rPr>
          <w:b/>
          <w:bCs/>
          <w:color w:val="002060"/>
        </w:rPr>
      </w:pPr>
    </w:p>
    <w:p w14:paraId="6D528326" w14:textId="77777777" w:rsidR="001C6138" w:rsidRPr="00F563FB" w:rsidRDefault="001C6138" w:rsidP="00F563FB">
      <w:pPr>
        <w:rPr>
          <w:b/>
          <w:bCs/>
          <w:color w:val="002060"/>
        </w:rPr>
      </w:pPr>
    </w:p>
    <w:p w14:paraId="76D1EFF3" w14:textId="77777777" w:rsidR="00F563FB" w:rsidRPr="00F563FB" w:rsidRDefault="00F563FB" w:rsidP="00F563FB">
      <w:pPr>
        <w:pStyle w:val="Sansinterligne"/>
      </w:pPr>
    </w:p>
    <w:p w14:paraId="7FE42639" w14:textId="7169E770" w:rsidR="00F563FB" w:rsidRPr="001C6138" w:rsidRDefault="00F563FB" w:rsidP="001C6138">
      <w:pPr>
        <w:rPr>
          <w:b/>
          <w:bCs/>
          <w:color w:val="002060"/>
        </w:rPr>
      </w:pPr>
      <w:bookmarkStart w:id="316" w:name="_Toc178266370"/>
      <w:bookmarkStart w:id="317" w:name="_Toc175337973"/>
      <w:bookmarkStart w:id="318" w:name="_Toc175338096"/>
      <w:bookmarkStart w:id="319" w:name="_Toc175338150"/>
      <w:bookmarkStart w:id="320" w:name="_Toc175338204"/>
      <w:bookmarkStart w:id="321" w:name="_Toc176182528"/>
      <w:r w:rsidRPr="001C6138">
        <w:rPr>
          <w:b/>
          <w:bCs/>
          <w:color w:val="002060"/>
        </w:rPr>
        <w:t>Annexe 1a</w:t>
      </w:r>
      <w:r w:rsidRPr="001C6138">
        <w:rPr>
          <w:b/>
          <w:bCs/>
          <w:color w:val="002060"/>
        </w:rPr>
        <w:tab/>
      </w:r>
      <w:hyperlink r:id="rId12" w:history="1">
        <w:r w:rsidRPr="007B50D9">
          <w:rPr>
            <w:rStyle w:val="Lienhypertexte"/>
            <w:b/>
            <w:bCs/>
          </w:rPr>
          <w:t>Arrêté du 18 juin 2024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hyperlink>
    </w:p>
    <w:p w14:paraId="6E9B4D4B" w14:textId="77777777" w:rsidR="00F563FB" w:rsidRPr="001C6138" w:rsidRDefault="00F563FB" w:rsidP="001C6138">
      <w:pPr>
        <w:rPr>
          <w:b/>
          <w:bCs/>
          <w:color w:val="002060"/>
        </w:rPr>
      </w:pPr>
    </w:p>
    <w:p w14:paraId="7CA643D6" w14:textId="4F96B7AB" w:rsidR="00F563FB" w:rsidRPr="001C6138" w:rsidRDefault="00F563FB" w:rsidP="001C6138">
      <w:pPr>
        <w:rPr>
          <w:b/>
          <w:bCs/>
          <w:color w:val="002060"/>
        </w:rPr>
      </w:pPr>
      <w:r w:rsidRPr="001C6138">
        <w:rPr>
          <w:b/>
          <w:bCs/>
          <w:color w:val="002060"/>
        </w:rPr>
        <w:t xml:space="preserve">Annexe 1-b     </w:t>
      </w:r>
      <w:hyperlink r:id="rId13" w:history="1">
        <w:r w:rsidRPr="007B50D9">
          <w:rPr>
            <w:rStyle w:val="Lienhypertexte"/>
            <w:b/>
            <w:bCs/>
          </w:rPr>
          <w:t xml:space="preserve"> Arrêté du 20 avril 2018 fixant les recommandations de bonnes pratiques relatives aux modalités de réalisation des examens d’imagerie concourant au diagnostic prénatal et aux modalités de prise en charge des femmes enceintes et des couples lors de ces examens</w:t>
        </w:r>
      </w:hyperlink>
    </w:p>
    <w:p w14:paraId="11855099" w14:textId="77777777" w:rsidR="00F563FB" w:rsidRPr="001C6138" w:rsidRDefault="00F563FB" w:rsidP="001C6138">
      <w:pPr>
        <w:rPr>
          <w:b/>
          <w:bCs/>
          <w:color w:val="002060"/>
        </w:rPr>
      </w:pPr>
    </w:p>
    <w:p w14:paraId="4271A7C4" w14:textId="0E56BE8C" w:rsidR="00F563FB" w:rsidRPr="001C6138" w:rsidRDefault="00F563FB" w:rsidP="001C6138">
      <w:pPr>
        <w:rPr>
          <w:b/>
          <w:bCs/>
          <w:color w:val="002060"/>
        </w:rPr>
      </w:pPr>
      <w:r w:rsidRPr="001C6138">
        <w:rPr>
          <w:b/>
          <w:bCs/>
          <w:color w:val="002060"/>
        </w:rPr>
        <w:t>Annexe 1-c</w:t>
      </w:r>
      <w:r w:rsidRPr="001C6138">
        <w:rPr>
          <w:b/>
          <w:bCs/>
          <w:color w:val="002060"/>
        </w:rPr>
        <w:tab/>
      </w:r>
      <w:hyperlink r:id="rId14" w:history="1">
        <w:r w:rsidRPr="007B50D9">
          <w:rPr>
            <w:rStyle w:val="Lienhypertexte"/>
            <w:b/>
            <w:bCs/>
          </w:rPr>
          <w:t>Arrêté du 6 mars 2018 modifiant l’arrêté du 25 janvier 2018 fixant les recommandations de bonnes pratiques relatives aux modalités de prescription, de réalisation et de communication des résultats des examens de biologie médicale concourant au diagnostic biologique prénatal.</w:t>
        </w:r>
      </w:hyperlink>
    </w:p>
    <w:p w14:paraId="1D3DEE29" w14:textId="77777777" w:rsidR="00F563FB" w:rsidRPr="001C6138" w:rsidRDefault="00F563FB" w:rsidP="001C6138">
      <w:pPr>
        <w:rPr>
          <w:b/>
          <w:bCs/>
          <w:color w:val="002060"/>
        </w:rPr>
      </w:pPr>
    </w:p>
    <w:p w14:paraId="6BE65A35" w14:textId="0D95F8FA" w:rsidR="00F563FB" w:rsidRPr="001C6138" w:rsidRDefault="00F563FB" w:rsidP="001C6138">
      <w:pPr>
        <w:rPr>
          <w:b/>
          <w:bCs/>
          <w:color w:val="002060"/>
        </w:rPr>
      </w:pPr>
      <w:r w:rsidRPr="001C6138">
        <w:rPr>
          <w:b/>
          <w:bCs/>
          <w:color w:val="002060"/>
        </w:rPr>
        <w:t>Annexe 1-d</w:t>
      </w:r>
      <w:r w:rsidRPr="001C6138">
        <w:rPr>
          <w:b/>
          <w:bCs/>
          <w:color w:val="002060"/>
        </w:rPr>
        <w:tab/>
      </w:r>
      <w:hyperlink r:id="rId15" w:history="1">
        <w:r w:rsidRPr="007B50D9">
          <w:rPr>
            <w:rStyle w:val="Lienhypertexte"/>
            <w:b/>
            <w:bCs/>
          </w:rPr>
          <w:t>Arrêté du 18 juin 2024 relatif aux recommandations de bonnes pratiques en matière de diagnostic préimplantatoire</w:t>
        </w:r>
      </w:hyperlink>
    </w:p>
    <w:p w14:paraId="23299CAB" w14:textId="0E6C1182" w:rsidR="00F847C9" w:rsidRDefault="00F847C9" w:rsidP="00F847C9">
      <w:pPr>
        <w:pStyle w:val="Sansinterligne"/>
      </w:pPr>
    </w:p>
    <w:p w14:paraId="62E86358" w14:textId="08380CE0" w:rsidR="00F847C9" w:rsidRDefault="00F847C9" w:rsidP="00F847C9">
      <w:pPr>
        <w:pStyle w:val="Sansinterligne"/>
      </w:pPr>
    </w:p>
    <w:p w14:paraId="6952A20C" w14:textId="221F9ACD" w:rsidR="00F847C9" w:rsidRDefault="00F847C9" w:rsidP="00F847C9">
      <w:pPr>
        <w:pStyle w:val="Sansinterligne"/>
      </w:pPr>
    </w:p>
    <w:p w14:paraId="3182684A" w14:textId="72E7B319" w:rsidR="00F847C9" w:rsidRDefault="00F847C9" w:rsidP="00F847C9">
      <w:pPr>
        <w:pStyle w:val="Sansinterligne"/>
      </w:pPr>
    </w:p>
    <w:p w14:paraId="3DCECC94" w14:textId="77777777" w:rsidR="00F847C9" w:rsidRPr="009D0840" w:rsidRDefault="00F847C9" w:rsidP="009D0840">
      <w:pPr>
        <w:pStyle w:val="Sansinterligne"/>
      </w:pPr>
    </w:p>
    <w:bookmarkEnd w:id="316"/>
    <w:p w14:paraId="0633EE1A" w14:textId="7B2F7C0D" w:rsidR="00F847C9" w:rsidRDefault="00F847C9" w:rsidP="00F847C9"/>
    <w:p w14:paraId="67B6EAC4" w14:textId="6F595EB5" w:rsidR="00F847C9" w:rsidRDefault="00F847C9" w:rsidP="00F847C9"/>
    <w:p w14:paraId="5293291C" w14:textId="729CEB9D" w:rsidR="00F847C9" w:rsidRDefault="00F847C9" w:rsidP="00F847C9"/>
    <w:p w14:paraId="0907DB14" w14:textId="0D6C3741" w:rsidR="00F847C9" w:rsidRDefault="00F847C9" w:rsidP="00F847C9"/>
    <w:p w14:paraId="0B9079CE" w14:textId="409D885C" w:rsidR="00F847C9" w:rsidRDefault="00F847C9" w:rsidP="00F847C9"/>
    <w:p w14:paraId="768517EC" w14:textId="6AF3A527" w:rsidR="00F847C9" w:rsidRDefault="00F847C9" w:rsidP="00F847C9"/>
    <w:p w14:paraId="2013C314" w14:textId="312F9E20" w:rsidR="00F847C9" w:rsidRDefault="00F847C9" w:rsidP="00F847C9"/>
    <w:p w14:paraId="0AD1EC86" w14:textId="326B7B51" w:rsidR="00F847C9" w:rsidRDefault="00F847C9" w:rsidP="00F847C9"/>
    <w:p w14:paraId="60669376" w14:textId="5A34092E" w:rsidR="00F847C9" w:rsidRDefault="00F847C9" w:rsidP="00F847C9"/>
    <w:p w14:paraId="19511875" w14:textId="572405D0" w:rsidR="00F847C9" w:rsidRDefault="00F847C9" w:rsidP="00F847C9"/>
    <w:p w14:paraId="1BFFD714" w14:textId="40EADDED" w:rsidR="00F847C9" w:rsidRDefault="00F847C9" w:rsidP="00F847C9"/>
    <w:p w14:paraId="0D50A7C4" w14:textId="6A40B56F" w:rsidR="00F847C9" w:rsidRDefault="00F847C9" w:rsidP="00F847C9"/>
    <w:p w14:paraId="4F7D5C1C" w14:textId="17437085" w:rsidR="00F847C9" w:rsidRDefault="00F847C9" w:rsidP="00F847C9"/>
    <w:p w14:paraId="114069B3" w14:textId="6F23A129" w:rsidR="00F847C9" w:rsidRDefault="00F847C9" w:rsidP="00F847C9"/>
    <w:p w14:paraId="44EA9762" w14:textId="76BE5D3F" w:rsidR="00F847C9" w:rsidRDefault="00F847C9" w:rsidP="00F847C9"/>
    <w:p w14:paraId="000C2124" w14:textId="6C60213E" w:rsidR="00F847C9" w:rsidRDefault="00F847C9" w:rsidP="00F847C9"/>
    <w:p w14:paraId="3EE82616" w14:textId="6B09E418" w:rsidR="00F847C9" w:rsidRDefault="00F847C9" w:rsidP="00F847C9"/>
    <w:p w14:paraId="75805F35" w14:textId="2BDE57A2" w:rsidR="00F847C9" w:rsidRDefault="00F847C9">
      <w:pPr>
        <w:jc w:val="left"/>
      </w:pPr>
      <w:r>
        <w:br w:type="page"/>
      </w:r>
    </w:p>
    <w:p w14:paraId="4D3BC873" w14:textId="6BD24153" w:rsidR="00CC1171" w:rsidRPr="00EC0D7D" w:rsidRDefault="00CC1171" w:rsidP="009D0840">
      <w:pPr>
        <w:rPr>
          <w:bCs/>
          <w:color w:val="002060"/>
        </w:rPr>
      </w:pPr>
      <w:bookmarkStart w:id="322" w:name="_Toc178266371"/>
      <w:r w:rsidRPr="00EC0D7D">
        <w:rPr>
          <w:b/>
          <w:bCs/>
          <w:color w:val="002060"/>
        </w:rPr>
        <w:lastRenderedPageBreak/>
        <w:t xml:space="preserve">Annexe </w:t>
      </w:r>
      <w:bookmarkStart w:id="323" w:name="_Toc174356629"/>
      <w:bookmarkEnd w:id="313"/>
      <w:r w:rsidR="00EC0D7D" w:rsidRPr="00EC0D7D">
        <w:rPr>
          <w:b/>
          <w:bCs/>
          <w:color w:val="002060"/>
        </w:rPr>
        <w:t>2</w:t>
      </w:r>
      <w:r w:rsidR="005F260F" w:rsidRPr="00EC0D7D">
        <w:rPr>
          <w:b/>
          <w:bCs/>
          <w:color w:val="002060"/>
        </w:rPr>
        <w:t xml:space="preserve"> - </w:t>
      </w:r>
      <w:r w:rsidRPr="00EC0D7D">
        <w:rPr>
          <w:b/>
          <w:bCs/>
          <w:color w:val="002060"/>
        </w:rPr>
        <w:t>Membres du centre pluridisciplinaire de diagnostic prénatal</w:t>
      </w:r>
      <w:bookmarkEnd w:id="314"/>
      <w:bookmarkEnd w:id="315"/>
      <w:bookmarkEnd w:id="317"/>
      <w:bookmarkEnd w:id="318"/>
      <w:bookmarkEnd w:id="319"/>
      <w:bookmarkEnd w:id="320"/>
      <w:bookmarkEnd w:id="321"/>
      <w:bookmarkEnd w:id="322"/>
      <w:bookmarkEnd w:id="323"/>
    </w:p>
    <w:p w14:paraId="78CF293D" w14:textId="1108EC93" w:rsidR="00EA5A32" w:rsidRPr="00D71ECD" w:rsidRDefault="00EA5A32" w:rsidP="000A2D69">
      <w:pPr>
        <w:pStyle w:val="Titre2"/>
      </w:pPr>
    </w:p>
    <w:p w14:paraId="1E6887E4" w14:textId="2B31EA0E" w:rsidR="00CC1171" w:rsidRDefault="00CC1171" w:rsidP="00CC1171"/>
    <w:tbl>
      <w:tblPr>
        <w:tblStyle w:val="Trameclaire-Accent1"/>
        <w:tblW w:w="4919"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660" w:firstRow="1" w:lastRow="1" w:firstColumn="0" w:lastColumn="0" w:noHBand="1" w:noVBand="1"/>
      </w:tblPr>
      <w:tblGrid>
        <w:gridCol w:w="1311"/>
        <w:gridCol w:w="1314"/>
        <w:gridCol w:w="2760"/>
        <w:gridCol w:w="3530"/>
      </w:tblGrid>
      <w:tr w:rsidR="00CC1171" w:rsidRPr="009A5B45" w14:paraId="7403067D" w14:textId="77777777" w:rsidTr="009A5B45">
        <w:trPr>
          <w:cnfStyle w:val="100000000000" w:firstRow="1" w:lastRow="0" w:firstColumn="0" w:lastColumn="0" w:oddVBand="0" w:evenVBand="0" w:oddHBand="0" w:evenHBand="0" w:firstRowFirstColumn="0" w:firstRowLastColumn="0" w:lastRowFirstColumn="0" w:lastRowLastColumn="0"/>
          <w:trHeight w:val="227"/>
          <w:jc w:val="center"/>
        </w:trPr>
        <w:tc>
          <w:tcPr>
            <w:tcW w:w="5000" w:type="pct"/>
            <w:gridSpan w:val="4"/>
            <w:tcBorders>
              <w:top w:val="none" w:sz="0" w:space="0" w:color="auto"/>
              <w:left w:val="none" w:sz="0" w:space="0" w:color="auto"/>
              <w:bottom w:val="none" w:sz="0" w:space="0" w:color="auto"/>
              <w:right w:val="none" w:sz="0" w:space="0" w:color="auto"/>
            </w:tcBorders>
            <w:shd w:val="clear" w:color="auto" w:fill="DEEAF6" w:themeFill="accent5" w:themeFillTint="33"/>
          </w:tcPr>
          <w:p w14:paraId="530DFED0" w14:textId="77777777" w:rsidR="00CC1171" w:rsidRPr="009A5B45" w:rsidRDefault="00CC1171" w:rsidP="00160298">
            <w:pPr>
              <w:rPr>
                <w:rFonts w:cs="Arial"/>
                <w:color w:val="002060"/>
                <w:sz w:val="16"/>
                <w:szCs w:val="16"/>
              </w:rPr>
            </w:pPr>
          </w:p>
          <w:p w14:paraId="5AF55B96" w14:textId="77777777" w:rsidR="00CC1171" w:rsidRPr="009A5B45" w:rsidRDefault="00CC1171" w:rsidP="00160298">
            <w:pPr>
              <w:rPr>
                <w:rFonts w:cs="Arial"/>
                <w:b w:val="0"/>
                <w:bCs w:val="0"/>
                <w:color w:val="002060"/>
                <w:sz w:val="16"/>
                <w:szCs w:val="16"/>
              </w:rPr>
            </w:pPr>
            <w:r w:rsidRPr="009A5B45">
              <w:rPr>
                <w:rFonts w:cs="Arial"/>
                <w:color w:val="002060"/>
                <w:sz w:val="16"/>
                <w:szCs w:val="16"/>
              </w:rPr>
              <w:t>Coordonnateur</w:t>
            </w:r>
          </w:p>
          <w:p w14:paraId="11C76429" w14:textId="77777777" w:rsidR="00CC1171" w:rsidRPr="009A5B45" w:rsidRDefault="00CC1171" w:rsidP="00160298">
            <w:pPr>
              <w:rPr>
                <w:rFonts w:cs="Arial"/>
                <w:color w:val="002060"/>
                <w:sz w:val="16"/>
                <w:szCs w:val="16"/>
              </w:rPr>
            </w:pPr>
            <w:r w:rsidRPr="009A5B45">
              <w:rPr>
                <w:rFonts w:cs="Arial"/>
                <w:color w:val="002060"/>
                <w:sz w:val="16"/>
                <w:szCs w:val="16"/>
              </w:rPr>
              <w:t xml:space="preserve"> </w:t>
            </w:r>
          </w:p>
          <w:p w14:paraId="295A2421" w14:textId="77777777" w:rsidR="00CC1171" w:rsidRPr="009A5B45" w:rsidRDefault="00CC1171" w:rsidP="00160298">
            <w:pPr>
              <w:rPr>
                <w:rFonts w:cs="Arial"/>
                <w:b w:val="0"/>
                <w:bCs w:val="0"/>
                <w:i/>
                <w:iCs/>
                <w:color w:val="002060"/>
                <w:sz w:val="16"/>
                <w:szCs w:val="16"/>
              </w:rPr>
            </w:pPr>
            <w:r w:rsidRPr="009A5B45">
              <w:rPr>
                <w:rFonts w:cs="Arial"/>
                <w:b w:val="0"/>
                <w:bCs w:val="0"/>
                <w:i/>
                <w:iCs/>
                <w:color w:val="002060"/>
                <w:sz w:val="16"/>
                <w:szCs w:val="16"/>
              </w:rPr>
              <w:t>Article R.2131-20 : « Les membres de l’équipe pluridisciplinaire dont la composition est fixée à l’article R.2131-12 désignent, parmi les médecins mentionnés au 1° de cet article et pour une durée de 2 ans renouvelable, un coordonnateur chargé notamment de veiller à l’organisation des activités du centre et d’établir le rapport annuel d’activité prévu à l’article L.2131-2. Le nom du coordonnateur ainsi que le règlement intérieur définitif du centre sont communiqués par le directeur de l’organisme ou de l’établissement de santé au directeur général de l’Agence de la biomédecine dans un délai de trois mois à compter de la notification de la décision d’autorisation ».</w:t>
            </w:r>
          </w:p>
          <w:p w14:paraId="0228D86A" w14:textId="77777777" w:rsidR="00CC1171" w:rsidRPr="009A5B45" w:rsidRDefault="00CC1171" w:rsidP="00160298">
            <w:pPr>
              <w:rPr>
                <w:rFonts w:cs="Arial"/>
                <w:color w:val="002060"/>
                <w:sz w:val="16"/>
                <w:szCs w:val="16"/>
              </w:rPr>
            </w:pPr>
          </w:p>
        </w:tc>
      </w:tr>
      <w:tr w:rsidR="009A5B45" w:rsidRPr="009A5B45" w14:paraId="2F9B531C" w14:textId="77777777" w:rsidTr="009A5B45">
        <w:trPr>
          <w:trHeight w:val="227"/>
          <w:jc w:val="center"/>
        </w:trPr>
        <w:tc>
          <w:tcPr>
            <w:tcW w:w="735" w:type="pct"/>
            <w:shd w:val="clear" w:color="auto" w:fill="DEEAF6" w:themeFill="accent5" w:themeFillTint="33"/>
          </w:tcPr>
          <w:p w14:paraId="331CDB28" w14:textId="77777777" w:rsidR="00CC1171" w:rsidRPr="009A5B45" w:rsidRDefault="00CC1171" w:rsidP="00160298">
            <w:pPr>
              <w:rPr>
                <w:rFonts w:cs="Arial"/>
                <w:b/>
                <w:bCs/>
                <w:color w:val="002060"/>
                <w:sz w:val="16"/>
                <w:szCs w:val="16"/>
              </w:rPr>
            </w:pPr>
            <w:r w:rsidRPr="009A5B45">
              <w:rPr>
                <w:rFonts w:cs="Arial"/>
                <w:b/>
                <w:bCs/>
                <w:color w:val="002060"/>
                <w:sz w:val="16"/>
                <w:szCs w:val="16"/>
              </w:rPr>
              <w:t>Nom – Prénom</w:t>
            </w:r>
          </w:p>
        </w:tc>
        <w:tc>
          <w:tcPr>
            <w:tcW w:w="737" w:type="pct"/>
            <w:shd w:val="clear" w:color="auto" w:fill="DEEAF6" w:themeFill="accent5" w:themeFillTint="33"/>
          </w:tcPr>
          <w:p w14:paraId="75104DBE" w14:textId="77777777" w:rsidR="00CC1171" w:rsidRPr="009A5B45" w:rsidRDefault="00CC1171" w:rsidP="00160298">
            <w:pPr>
              <w:rPr>
                <w:rFonts w:cs="Arial"/>
                <w:b/>
                <w:bCs/>
                <w:color w:val="002060"/>
                <w:sz w:val="16"/>
                <w:szCs w:val="16"/>
              </w:rPr>
            </w:pPr>
            <w:r w:rsidRPr="009A5B45">
              <w:rPr>
                <w:rFonts w:cs="Arial"/>
                <w:b/>
                <w:bCs/>
                <w:color w:val="002060"/>
                <w:sz w:val="16"/>
                <w:szCs w:val="16"/>
              </w:rPr>
              <w:t>Spécialité</w:t>
            </w:r>
          </w:p>
        </w:tc>
        <w:tc>
          <w:tcPr>
            <w:tcW w:w="1548" w:type="pct"/>
            <w:shd w:val="clear" w:color="auto" w:fill="DEEAF6" w:themeFill="accent5" w:themeFillTint="33"/>
          </w:tcPr>
          <w:p w14:paraId="0D83656B" w14:textId="77777777" w:rsidR="00CC1171" w:rsidRPr="009A5B45" w:rsidRDefault="00CC1171" w:rsidP="00160298">
            <w:pPr>
              <w:rPr>
                <w:rFonts w:cs="Arial"/>
                <w:b/>
                <w:bCs/>
                <w:color w:val="002060"/>
                <w:sz w:val="16"/>
                <w:szCs w:val="16"/>
              </w:rPr>
            </w:pPr>
            <w:r w:rsidRPr="009A5B45">
              <w:rPr>
                <w:rFonts w:cs="Arial"/>
                <w:b/>
                <w:bCs/>
                <w:color w:val="002060"/>
                <w:sz w:val="16"/>
                <w:szCs w:val="16"/>
              </w:rPr>
              <w:t>Date de désignation et modalités</w:t>
            </w:r>
          </w:p>
        </w:tc>
        <w:tc>
          <w:tcPr>
            <w:tcW w:w="1980" w:type="pct"/>
            <w:shd w:val="clear" w:color="auto" w:fill="DEEAF6" w:themeFill="accent5" w:themeFillTint="33"/>
          </w:tcPr>
          <w:p w14:paraId="04D662DC" w14:textId="12C4C63C" w:rsidR="00CC1171" w:rsidRPr="009A5B45" w:rsidRDefault="00CC1171" w:rsidP="00160298">
            <w:pPr>
              <w:rPr>
                <w:rFonts w:cs="Arial"/>
                <w:b/>
                <w:bCs/>
                <w:color w:val="002060"/>
                <w:sz w:val="16"/>
                <w:szCs w:val="16"/>
              </w:rPr>
            </w:pPr>
            <w:r w:rsidRPr="009A5B45">
              <w:rPr>
                <w:rFonts w:cs="Arial"/>
                <w:b/>
                <w:bCs/>
                <w:color w:val="002060"/>
                <w:sz w:val="16"/>
                <w:szCs w:val="16"/>
              </w:rPr>
              <w:t>Temps dédié en tant que coord</w:t>
            </w:r>
            <w:r w:rsidR="00564E3C" w:rsidRPr="009A5B45">
              <w:rPr>
                <w:rFonts w:cs="Arial"/>
                <w:b/>
                <w:bCs/>
                <w:color w:val="002060"/>
                <w:sz w:val="16"/>
                <w:szCs w:val="16"/>
              </w:rPr>
              <w:t>on</w:t>
            </w:r>
            <w:r w:rsidRPr="009A5B45">
              <w:rPr>
                <w:rFonts w:cs="Arial"/>
                <w:b/>
                <w:bCs/>
                <w:color w:val="002060"/>
                <w:sz w:val="16"/>
                <w:szCs w:val="16"/>
              </w:rPr>
              <w:t>nateur</w:t>
            </w:r>
          </w:p>
        </w:tc>
      </w:tr>
      <w:tr w:rsidR="009A5B45" w:rsidRPr="009A5B45" w14:paraId="4982D02F" w14:textId="77777777" w:rsidTr="009A5B45">
        <w:trPr>
          <w:cnfStyle w:val="010000000000" w:firstRow="0" w:lastRow="1" w:firstColumn="0" w:lastColumn="0" w:oddVBand="0" w:evenVBand="0" w:oddHBand="0" w:evenHBand="0" w:firstRowFirstColumn="0" w:firstRowLastColumn="0" w:lastRowFirstColumn="0" w:lastRowLastColumn="0"/>
          <w:trHeight w:val="227"/>
          <w:jc w:val="center"/>
        </w:trPr>
        <w:tc>
          <w:tcPr>
            <w:tcW w:w="735" w:type="pct"/>
            <w:tcBorders>
              <w:top w:val="none" w:sz="0" w:space="0" w:color="auto"/>
              <w:left w:val="none" w:sz="0" w:space="0" w:color="auto"/>
              <w:bottom w:val="none" w:sz="0" w:space="0" w:color="auto"/>
              <w:right w:val="none" w:sz="0" w:space="0" w:color="auto"/>
            </w:tcBorders>
          </w:tcPr>
          <w:p w14:paraId="74D0340F" w14:textId="77777777" w:rsidR="00CC1171" w:rsidRPr="009A5B45" w:rsidRDefault="00CC1171" w:rsidP="00160298">
            <w:pPr>
              <w:rPr>
                <w:rFonts w:cs="Arial"/>
                <w:b w:val="0"/>
                <w:bCs w:val="0"/>
                <w:color w:val="273467"/>
                <w:sz w:val="16"/>
                <w:szCs w:val="16"/>
              </w:rPr>
            </w:pPr>
          </w:p>
        </w:tc>
        <w:tc>
          <w:tcPr>
            <w:tcW w:w="737" w:type="pct"/>
            <w:tcBorders>
              <w:top w:val="none" w:sz="0" w:space="0" w:color="auto"/>
              <w:left w:val="none" w:sz="0" w:space="0" w:color="auto"/>
              <w:bottom w:val="none" w:sz="0" w:space="0" w:color="auto"/>
              <w:right w:val="none" w:sz="0" w:space="0" w:color="auto"/>
            </w:tcBorders>
          </w:tcPr>
          <w:p w14:paraId="726A09F3" w14:textId="77777777" w:rsidR="00CC1171" w:rsidRPr="009A5B45" w:rsidRDefault="00CC1171" w:rsidP="00160298">
            <w:pPr>
              <w:rPr>
                <w:rFonts w:cs="Arial"/>
                <w:b w:val="0"/>
                <w:bCs w:val="0"/>
                <w:color w:val="273467"/>
                <w:sz w:val="16"/>
                <w:szCs w:val="16"/>
              </w:rPr>
            </w:pPr>
          </w:p>
        </w:tc>
        <w:tc>
          <w:tcPr>
            <w:tcW w:w="1548" w:type="pct"/>
            <w:tcBorders>
              <w:top w:val="none" w:sz="0" w:space="0" w:color="auto"/>
              <w:left w:val="none" w:sz="0" w:space="0" w:color="auto"/>
              <w:bottom w:val="none" w:sz="0" w:space="0" w:color="auto"/>
              <w:right w:val="none" w:sz="0" w:space="0" w:color="auto"/>
            </w:tcBorders>
          </w:tcPr>
          <w:p w14:paraId="690C9BB2" w14:textId="77777777" w:rsidR="00CC1171" w:rsidRPr="009A5B45" w:rsidRDefault="00CC1171" w:rsidP="00160298">
            <w:pPr>
              <w:rPr>
                <w:rFonts w:cs="Arial"/>
                <w:b w:val="0"/>
                <w:bCs w:val="0"/>
                <w:color w:val="273467"/>
                <w:sz w:val="16"/>
                <w:szCs w:val="16"/>
              </w:rPr>
            </w:pPr>
          </w:p>
        </w:tc>
        <w:tc>
          <w:tcPr>
            <w:tcW w:w="1980" w:type="pct"/>
            <w:tcBorders>
              <w:top w:val="none" w:sz="0" w:space="0" w:color="auto"/>
              <w:left w:val="none" w:sz="0" w:space="0" w:color="auto"/>
              <w:bottom w:val="none" w:sz="0" w:space="0" w:color="auto"/>
              <w:right w:val="none" w:sz="0" w:space="0" w:color="auto"/>
            </w:tcBorders>
          </w:tcPr>
          <w:p w14:paraId="23BDF593" w14:textId="77777777" w:rsidR="00CC1171" w:rsidRPr="009A5B45" w:rsidRDefault="00CC1171" w:rsidP="00160298">
            <w:pPr>
              <w:rPr>
                <w:rFonts w:cs="Arial"/>
                <w:b w:val="0"/>
                <w:bCs w:val="0"/>
                <w:color w:val="273467"/>
                <w:sz w:val="16"/>
                <w:szCs w:val="16"/>
              </w:rPr>
            </w:pPr>
          </w:p>
        </w:tc>
      </w:tr>
    </w:tbl>
    <w:p w14:paraId="3CE160B2" w14:textId="77777777" w:rsidR="00415A5F" w:rsidRDefault="00415A5F" w:rsidP="00CC1171"/>
    <w:tbl>
      <w:tblPr>
        <w:tblStyle w:val="Trameclaire-Accent1"/>
        <w:tblW w:w="4947"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660" w:firstRow="1" w:lastRow="1" w:firstColumn="0" w:lastColumn="0" w:noHBand="1" w:noVBand="1"/>
      </w:tblPr>
      <w:tblGrid>
        <w:gridCol w:w="2500"/>
        <w:gridCol w:w="1836"/>
        <w:gridCol w:w="1836"/>
        <w:gridCol w:w="2794"/>
      </w:tblGrid>
      <w:tr w:rsidR="00415A5F" w:rsidRPr="009A5B45" w14:paraId="157C12A5" w14:textId="77777777" w:rsidTr="009A5B45">
        <w:trPr>
          <w:cnfStyle w:val="100000000000" w:firstRow="1" w:lastRow="0" w:firstColumn="0" w:lastColumn="0" w:oddVBand="0" w:evenVBand="0" w:oddHBand="0" w:evenHBand="0" w:firstRowFirstColumn="0" w:firstRowLastColumn="0" w:lastRowFirstColumn="0" w:lastRowLastColumn="0"/>
          <w:trHeight w:hRule="exact" w:val="227"/>
          <w:jc w:val="center"/>
        </w:trPr>
        <w:tc>
          <w:tcPr>
            <w:tcW w:w="5000" w:type="pct"/>
            <w:gridSpan w:val="4"/>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101FAC81" w14:textId="77777777" w:rsidR="00415A5F" w:rsidRPr="009A5B45" w:rsidRDefault="00415A5F" w:rsidP="00160298">
            <w:pPr>
              <w:rPr>
                <w:rFonts w:cs="Arial"/>
                <w:color w:val="002060"/>
                <w:sz w:val="16"/>
                <w:szCs w:val="16"/>
              </w:rPr>
            </w:pPr>
            <w:r w:rsidRPr="009A5B45">
              <w:rPr>
                <w:rFonts w:cs="Arial"/>
                <w:color w:val="002060"/>
                <w:sz w:val="16"/>
                <w:szCs w:val="16"/>
              </w:rPr>
              <w:t>Liste des praticiens mentionnés au 1° de l’article R. 2131-12 du CSP</w:t>
            </w:r>
          </w:p>
          <w:p w14:paraId="2A298264" w14:textId="77777777" w:rsidR="00415A5F" w:rsidRPr="009A5B45" w:rsidRDefault="00415A5F" w:rsidP="00160298">
            <w:pPr>
              <w:rPr>
                <w:rFonts w:cs="Arial"/>
                <w:color w:val="002060"/>
                <w:sz w:val="16"/>
                <w:szCs w:val="16"/>
              </w:rPr>
            </w:pPr>
          </w:p>
        </w:tc>
      </w:tr>
      <w:tr w:rsidR="00415A5F" w:rsidRPr="009A5B45" w14:paraId="1A7F20BA" w14:textId="77777777" w:rsidTr="009A5B45">
        <w:trPr>
          <w:trHeight w:hRule="exact" w:val="227"/>
          <w:jc w:val="center"/>
        </w:trPr>
        <w:tc>
          <w:tcPr>
            <w:tcW w:w="1394" w:type="pct"/>
            <w:shd w:val="clear" w:color="auto" w:fill="DEEAF6" w:themeFill="accent5" w:themeFillTint="33"/>
            <w:noWrap/>
          </w:tcPr>
          <w:p w14:paraId="53E3EF06" w14:textId="77777777" w:rsidR="00415A5F" w:rsidRPr="009A5B45" w:rsidRDefault="00415A5F" w:rsidP="00160298">
            <w:pPr>
              <w:rPr>
                <w:rFonts w:cs="Arial"/>
                <w:b/>
                <w:bCs/>
                <w:color w:val="002060"/>
                <w:sz w:val="16"/>
                <w:szCs w:val="16"/>
              </w:rPr>
            </w:pPr>
            <w:r w:rsidRPr="009A5B45">
              <w:rPr>
                <w:rFonts w:cs="Arial"/>
                <w:b/>
                <w:bCs/>
                <w:color w:val="002060"/>
                <w:sz w:val="16"/>
                <w:szCs w:val="16"/>
              </w:rPr>
              <w:t>Spécialité</w:t>
            </w:r>
          </w:p>
        </w:tc>
        <w:tc>
          <w:tcPr>
            <w:tcW w:w="1024" w:type="pct"/>
            <w:shd w:val="clear" w:color="auto" w:fill="DEEAF6" w:themeFill="accent5" w:themeFillTint="33"/>
          </w:tcPr>
          <w:p w14:paraId="6A55A406" w14:textId="77777777" w:rsidR="00415A5F" w:rsidRPr="009A5B45" w:rsidRDefault="00415A5F" w:rsidP="00160298">
            <w:pPr>
              <w:rPr>
                <w:rFonts w:cs="Arial"/>
                <w:b/>
                <w:bCs/>
                <w:color w:val="002060"/>
                <w:sz w:val="16"/>
                <w:szCs w:val="16"/>
              </w:rPr>
            </w:pPr>
            <w:r w:rsidRPr="009A5B45">
              <w:rPr>
                <w:rFonts w:cs="Arial"/>
                <w:b/>
                <w:bCs/>
                <w:color w:val="002060"/>
                <w:sz w:val="16"/>
                <w:szCs w:val="16"/>
              </w:rPr>
              <w:t>Nom – Prénom</w:t>
            </w:r>
          </w:p>
        </w:tc>
        <w:tc>
          <w:tcPr>
            <w:tcW w:w="1024" w:type="pct"/>
            <w:shd w:val="clear" w:color="auto" w:fill="DEEAF6" w:themeFill="accent5" w:themeFillTint="33"/>
          </w:tcPr>
          <w:p w14:paraId="72827B21"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Lieu d’exercice et statut</w:t>
            </w:r>
          </w:p>
        </w:tc>
        <w:tc>
          <w:tcPr>
            <w:tcW w:w="1558" w:type="pct"/>
            <w:shd w:val="clear" w:color="auto" w:fill="DEEAF6" w:themeFill="accent5" w:themeFillTint="33"/>
          </w:tcPr>
          <w:p w14:paraId="12BA91FC"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Temps dédié CPDPN</w:t>
            </w:r>
          </w:p>
        </w:tc>
      </w:tr>
      <w:tr w:rsidR="00415A5F" w:rsidRPr="009A5B45" w14:paraId="540536AD" w14:textId="77777777" w:rsidTr="009A5B45">
        <w:trPr>
          <w:trHeight w:hRule="exact" w:val="227"/>
          <w:jc w:val="center"/>
        </w:trPr>
        <w:tc>
          <w:tcPr>
            <w:tcW w:w="1394" w:type="pct"/>
            <w:shd w:val="clear" w:color="auto" w:fill="DEEAF6" w:themeFill="accent5" w:themeFillTint="33"/>
            <w:noWrap/>
          </w:tcPr>
          <w:p w14:paraId="1A17518B" w14:textId="75EEFBB2" w:rsidR="00415A5F" w:rsidRPr="009A5B45" w:rsidRDefault="00415A5F" w:rsidP="00160298">
            <w:pPr>
              <w:rPr>
                <w:rFonts w:cs="Arial"/>
                <w:b/>
                <w:bCs/>
                <w:color w:val="002060"/>
                <w:sz w:val="16"/>
                <w:szCs w:val="16"/>
              </w:rPr>
            </w:pPr>
            <w:r w:rsidRPr="009A5B45">
              <w:rPr>
                <w:rFonts w:cs="Arial"/>
                <w:b/>
                <w:bCs/>
                <w:color w:val="002060"/>
                <w:sz w:val="16"/>
                <w:szCs w:val="16"/>
              </w:rPr>
              <w:t>Gynéco</w:t>
            </w:r>
            <w:r w:rsidR="00F622D2">
              <w:rPr>
                <w:rFonts w:cs="Arial"/>
                <w:b/>
                <w:bCs/>
                <w:color w:val="002060"/>
                <w:sz w:val="16"/>
                <w:szCs w:val="16"/>
              </w:rPr>
              <w:t>logue</w:t>
            </w:r>
            <w:r w:rsidRPr="009A5B45">
              <w:rPr>
                <w:rFonts w:cs="Arial"/>
                <w:b/>
                <w:bCs/>
                <w:color w:val="002060"/>
                <w:sz w:val="16"/>
                <w:szCs w:val="16"/>
              </w:rPr>
              <w:t xml:space="preserve"> obstétricien</w:t>
            </w:r>
          </w:p>
        </w:tc>
        <w:tc>
          <w:tcPr>
            <w:tcW w:w="1024" w:type="pct"/>
          </w:tcPr>
          <w:p w14:paraId="0BA01066" w14:textId="77777777" w:rsidR="00415A5F" w:rsidRPr="009A5B45" w:rsidRDefault="00415A5F" w:rsidP="00160298">
            <w:pPr>
              <w:rPr>
                <w:rStyle w:val="Accentuationlgre"/>
                <w:color w:val="002060"/>
                <w:sz w:val="16"/>
                <w:szCs w:val="16"/>
              </w:rPr>
            </w:pPr>
          </w:p>
        </w:tc>
        <w:tc>
          <w:tcPr>
            <w:tcW w:w="1024" w:type="pct"/>
          </w:tcPr>
          <w:p w14:paraId="16A1D6CC" w14:textId="77777777" w:rsidR="00415A5F" w:rsidRPr="009A5B45" w:rsidRDefault="00415A5F" w:rsidP="00160298">
            <w:pPr>
              <w:rPr>
                <w:rFonts w:cs="Arial"/>
                <w:color w:val="002060"/>
                <w:sz w:val="16"/>
                <w:szCs w:val="16"/>
              </w:rPr>
            </w:pPr>
          </w:p>
        </w:tc>
        <w:tc>
          <w:tcPr>
            <w:tcW w:w="1558" w:type="pct"/>
          </w:tcPr>
          <w:p w14:paraId="59BA1D5C" w14:textId="77777777" w:rsidR="00415A5F" w:rsidRPr="009A5B45" w:rsidRDefault="00415A5F" w:rsidP="00160298">
            <w:pPr>
              <w:rPr>
                <w:rFonts w:cs="Arial"/>
                <w:color w:val="002060"/>
                <w:sz w:val="16"/>
                <w:szCs w:val="16"/>
              </w:rPr>
            </w:pPr>
          </w:p>
        </w:tc>
      </w:tr>
      <w:tr w:rsidR="00415A5F" w:rsidRPr="009A5B45" w14:paraId="5AB7772D" w14:textId="77777777" w:rsidTr="009A5B45">
        <w:trPr>
          <w:trHeight w:hRule="exact" w:val="227"/>
          <w:jc w:val="center"/>
        </w:trPr>
        <w:tc>
          <w:tcPr>
            <w:tcW w:w="1394" w:type="pct"/>
            <w:shd w:val="clear" w:color="auto" w:fill="DEEAF6" w:themeFill="accent5" w:themeFillTint="33"/>
            <w:noWrap/>
          </w:tcPr>
          <w:p w14:paraId="670F6609" w14:textId="77777777" w:rsidR="00415A5F" w:rsidRPr="009A5B45" w:rsidRDefault="00415A5F" w:rsidP="00160298">
            <w:pPr>
              <w:rPr>
                <w:rFonts w:cs="Arial"/>
                <w:b/>
                <w:bCs/>
                <w:color w:val="002060"/>
                <w:sz w:val="16"/>
                <w:szCs w:val="16"/>
              </w:rPr>
            </w:pPr>
            <w:r w:rsidRPr="009A5B45">
              <w:rPr>
                <w:rFonts w:cs="Arial"/>
                <w:b/>
                <w:bCs/>
                <w:color w:val="002060"/>
                <w:sz w:val="16"/>
                <w:szCs w:val="16"/>
              </w:rPr>
              <w:t>Echographiste fœtal</w:t>
            </w:r>
          </w:p>
        </w:tc>
        <w:tc>
          <w:tcPr>
            <w:tcW w:w="1024" w:type="pct"/>
          </w:tcPr>
          <w:p w14:paraId="54CA4348" w14:textId="77777777" w:rsidR="00415A5F" w:rsidRPr="009A5B45" w:rsidRDefault="00415A5F" w:rsidP="00160298">
            <w:pPr>
              <w:pStyle w:val="DecimalAligned"/>
              <w:rPr>
                <w:rFonts w:ascii="Arial" w:hAnsi="Arial" w:cs="Arial"/>
                <w:color w:val="002060"/>
                <w:sz w:val="16"/>
                <w:szCs w:val="16"/>
              </w:rPr>
            </w:pPr>
          </w:p>
        </w:tc>
        <w:tc>
          <w:tcPr>
            <w:tcW w:w="1024" w:type="pct"/>
          </w:tcPr>
          <w:p w14:paraId="6E83FD17" w14:textId="77777777" w:rsidR="00415A5F" w:rsidRPr="009A5B45" w:rsidRDefault="00415A5F" w:rsidP="00160298">
            <w:pPr>
              <w:pStyle w:val="DecimalAligned"/>
              <w:rPr>
                <w:rFonts w:ascii="Arial" w:hAnsi="Arial" w:cs="Arial"/>
                <w:color w:val="002060"/>
                <w:sz w:val="16"/>
                <w:szCs w:val="16"/>
              </w:rPr>
            </w:pPr>
          </w:p>
        </w:tc>
        <w:tc>
          <w:tcPr>
            <w:tcW w:w="1558" w:type="pct"/>
          </w:tcPr>
          <w:p w14:paraId="589156B0" w14:textId="77777777" w:rsidR="00415A5F" w:rsidRPr="009A5B45" w:rsidRDefault="00415A5F" w:rsidP="00160298">
            <w:pPr>
              <w:pStyle w:val="DecimalAligned"/>
              <w:rPr>
                <w:rFonts w:ascii="Arial" w:hAnsi="Arial" w:cs="Arial"/>
                <w:color w:val="002060"/>
                <w:sz w:val="16"/>
                <w:szCs w:val="16"/>
              </w:rPr>
            </w:pPr>
          </w:p>
        </w:tc>
      </w:tr>
      <w:tr w:rsidR="00415A5F" w:rsidRPr="009A5B45" w14:paraId="423BE4FC" w14:textId="77777777" w:rsidTr="009A5B45">
        <w:trPr>
          <w:trHeight w:hRule="exact" w:val="227"/>
          <w:jc w:val="center"/>
        </w:trPr>
        <w:tc>
          <w:tcPr>
            <w:tcW w:w="1394" w:type="pct"/>
            <w:shd w:val="clear" w:color="auto" w:fill="DEEAF6" w:themeFill="accent5" w:themeFillTint="33"/>
            <w:noWrap/>
          </w:tcPr>
          <w:p w14:paraId="4B63E000" w14:textId="77777777" w:rsidR="00415A5F" w:rsidRPr="009A5B45" w:rsidRDefault="00415A5F" w:rsidP="00160298">
            <w:pPr>
              <w:rPr>
                <w:rFonts w:cs="Arial"/>
                <w:b/>
                <w:bCs/>
                <w:color w:val="002060"/>
                <w:sz w:val="16"/>
                <w:szCs w:val="16"/>
              </w:rPr>
            </w:pPr>
            <w:r w:rsidRPr="009A5B45">
              <w:rPr>
                <w:rFonts w:cs="Arial"/>
                <w:b/>
                <w:bCs/>
                <w:color w:val="002060"/>
                <w:sz w:val="16"/>
                <w:szCs w:val="16"/>
              </w:rPr>
              <w:t>Pédiatre néonatalogue</w:t>
            </w:r>
          </w:p>
        </w:tc>
        <w:tc>
          <w:tcPr>
            <w:tcW w:w="1024" w:type="pct"/>
          </w:tcPr>
          <w:p w14:paraId="519533FE" w14:textId="77777777" w:rsidR="00415A5F" w:rsidRPr="009A5B45" w:rsidRDefault="00415A5F" w:rsidP="00160298">
            <w:pPr>
              <w:pStyle w:val="DecimalAligned"/>
              <w:rPr>
                <w:rFonts w:ascii="Arial" w:hAnsi="Arial" w:cs="Arial"/>
                <w:color w:val="002060"/>
                <w:sz w:val="16"/>
                <w:szCs w:val="16"/>
              </w:rPr>
            </w:pPr>
          </w:p>
        </w:tc>
        <w:tc>
          <w:tcPr>
            <w:tcW w:w="1024" w:type="pct"/>
          </w:tcPr>
          <w:p w14:paraId="63F888DD" w14:textId="77777777" w:rsidR="00415A5F" w:rsidRPr="009A5B45" w:rsidRDefault="00415A5F" w:rsidP="00160298">
            <w:pPr>
              <w:pStyle w:val="DecimalAligned"/>
              <w:rPr>
                <w:rFonts w:ascii="Arial" w:hAnsi="Arial" w:cs="Arial"/>
                <w:color w:val="002060"/>
                <w:sz w:val="16"/>
                <w:szCs w:val="16"/>
              </w:rPr>
            </w:pPr>
          </w:p>
        </w:tc>
        <w:tc>
          <w:tcPr>
            <w:tcW w:w="1558" w:type="pct"/>
          </w:tcPr>
          <w:p w14:paraId="50A76E36" w14:textId="77777777" w:rsidR="00415A5F" w:rsidRPr="009A5B45" w:rsidRDefault="00415A5F" w:rsidP="00160298">
            <w:pPr>
              <w:pStyle w:val="DecimalAligned"/>
              <w:rPr>
                <w:rFonts w:ascii="Arial" w:hAnsi="Arial" w:cs="Arial"/>
                <w:color w:val="002060"/>
                <w:sz w:val="16"/>
                <w:szCs w:val="16"/>
              </w:rPr>
            </w:pPr>
          </w:p>
        </w:tc>
      </w:tr>
      <w:tr w:rsidR="00415A5F" w:rsidRPr="009A5B45" w14:paraId="5E228868" w14:textId="77777777" w:rsidTr="009A5B45">
        <w:trPr>
          <w:cnfStyle w:val="010000000000" w:firstRow="0" w:lastRow="1" w:firstColumn="0" w:lastColumn="0" w:oddVBand="0" w:evenVBand="0" w:oddHBand="0" w:evenHBand="0" w:firstRowFirstColumn="0" w:firstRowLastColumn="0" w:lastRowFirstColumn="0" w:lastRowLastColumn="0"/>
          <w:trHeight w:hRule="exact" w:val="227"/>
          <w:jc w:val="center"/>
        </w:trPr>
        <w:tc>
          <w:tcPr>
            <w:tcW w:w="1394" w:type="pct"/>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0ECC6972" w14:textId="77777777" w:rsidR="00415A5F" w:rsidRPr="009A5B45" w:rsidRDefault="00415A5F" w:rsidP="00160298">
            <w:pPr>
              <w:rPr>
                <w:rFonts w:cs="Arial"/>
                <w:color w:val="002060"/>
                <w:sz w:val="16"/>
                <w:szCs w:val="16"/>
              </w:rPr>
            </w:pPr>
            <w:r w:rsidRPr="009A5B45">
              <w:rPr>
                <w:rFonts w:cs="Arial"/>
                <w:color w:val="002060"/>
                <w:sz w:val="16"/>
                <w:szCs w:val="16"/>
              </w:rPr>
              <w:t>Généticien médical</w:t>
            </w:r>
          </w:p>
        </w:tc>
        <w:tc>
          <w:tcPr>
            <w:tcW w:w="1024" w:type="pct"/>
            <w:tcBorders>
              <w:top w:val="none" w:sz="0" w:space="0" w:color="auto"/>
              <w:left w:val="none" w:sz="0" w:space="0" w:color="auto"/>
              <w:bottom w:val="none" w:sz="0" w:space="0" w:color="auto"/>
              <w:right w:val="none" w:sz="0" w:space="0" w:color="auto"/>
            </w:tcBorders>
          </w:tcPr>
          <w:p w14:paraId="52F60258" w14:textId="77777777" w:rsidR="00415A5F" w:rsidRPr="009A5B45" w:rsidRDefault="00415A5F" w:rsidP="00160298">
            <w:pPr>
              <w:pStyle w:val="DecimalAligned"/>
              <w:rPr>
                <w:rFonts w:ascii="Arial" w:hAnsi="Arial" w:cs="Arial"/>
                <w:b w:val="0"/>
                <w:bCs w:val="0"/>
                <w:color w:val="002060"/>
                <w:sz w:val="16"/>
                <w:szCs w:val="16"/>
              </w:rPr>
            </w:pPr>
          </w:p>
        </w:tc>
        <w:tc>
          <w:tcPr>
            <w:tcW w:w="1024" w:type="pct"/>
            <w:tcBorders>
              <w:top w:val="none" w:sz="0" w:space="0" w:color="auto"/>
              <w:left w:val="none" w:sz="0" w:space="0" w:color="auto"/>
              <w:bottom w:val="none" w:sz="0" w:space="0" w:color="auto"/>
              <w:right w:val="none" w:sz="0" w:space="0" w:color="auto"/>
            </w:tcBorders>
          </w:tcPr>
          <w:p w14:paraId="42C4D232" w14:textId="77777777" w:rsidR="00415A5F" w:rsidRPr="009A5B45" w:rsidRDefault="00415A5F" w:rsidP="00160298">
            <w:pPr>
              <w:pStyle w:val="DecimalAligned"/>
              <w:rPr>
                <w:rFonts w:ascii="Arial" w:hAnsi="Arial" w:cs="Arial"/>
                <w:b w:val="0"/>
                <w:bCs w:val="0"/>
                <w:color w:val="002060"/>
                <w:sz w:val="16"/>
                <w:szCs w:val="16"/>
              </w:rPr>
            </w:pPr>
          </w:p>
        </w:tc>
        <w:tc>
          <w:tcPr>
            <w:tcW w:w="1558" w:type="pct"/>
            <w:tcBorders>
              <w:top w:val="none" w:sz="0" w:space="0" w:color="auto"/>
              <w:left w:val="none" w:sz="0" w:space="0" w:color="auto"/>
              <w:bottom w:val="none" w:sz="0" w:space="0" w:color="auto"/>
              <w:right w:val="none" w:sz="0" w:space="0" w:color="auto"/>
            </w:tcBorders>
          </w:tcPr>
          <w:p w14:paraId="13C0950B" w14:textId="77777777" w:rsidR="00415A5F" w:rsidRPr="009A5B45" w:rsidRDefault="00415A5F" w:rsidP="00160298">
            <w:pPr>
              <w:pStyle w:val="DecimalAligned"/>
              <w:rPr>
                <w:rFonts w:ascii="Arial" w:hAnsi="Arial" w:cs="Arial"/>
                <w:b w:val="0"/>
                <w:bCs w:val="0"/>
                <w:color w:val="002060"/>
                <w:sz w:val="16"/>
                <w:szCs w:val="16"/>
              </w:rPr>
            </w:pPr>
          </w:p>
        </w:tc>
      </w:tr>
    </w:tbl>
    <w:p w14:paraId="1FB56DC1" w14:textId="77777777" w:rsidR="00415A5F" w:rsidRDefault="00415A5F" w:rsidP="00415A5F">
      <w:pPr>
        <w:rPr>
          <w:rFonts w:cs="Arial"/>
          <w:b/>
          <w:bCs/>
          <w:color w:val="273467"/>
          <w:sz w:val="17"/>
          <w:szCs w:val="17"/>
        </w:rPr>
      </w:pPr>
    </w:p>
    <w:tbl>
      <w:tblPr>
        <w:tblStyle w:val="Trameclaire-Accent1"/>
        <w:tblW w:w="4915"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660" w:firstRow="1" w:lastRow="1" w:firstColumn="0" w:lastColumn="0" w:noHBand="1" w:noVBand="1"/>
      </w:tblPr>
      <w:tblGrid>
        <w:gridCol w:w="3545"/>
        <w:gridCol w:w="1281"/>
        <w:gridCol w:w="2601"/>
        <w:gridCol w:w="1481"/>
      </w:tblGrid>
      <w:tr w:rsidR="00415A5F" w:rsidRPr="009A5B45" w14:paraId="68BAA387" w14:textId="77777777" w:rsidTr="009A5B45">
        <w:trPr>
          <w:cnfStyle w:val="100000000000" w:firstRow="1" w:lastRow="0" w:firstColumn="0" w:lastColumn="0" w:oddVBand="0" w:evenVBand="0" w:oddHBand="0" w:evenHBand="0" w:firstRowFirstColumn="0" w:firstRowLastColumn="0" w:lastRowFirstColumn="0" w:lastRowLastColumn="0"/>
          <w:cantSplit/>
          <w:trHeight w:hRule="exact" w:val="483"/>
          <w:jc w:val="center"/>
        </w:trPr>
        <w:tc>
          <w:tcPr>
            <w:tcW w:w="5000" w:type="pct"/>
            <w:gridSpan w:val="4"/>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2B065A45" w14:textId="77777777" w:rsidR="00415A5F" w:rsidRPr="009A5B45" w:rsidRDefault="00415A5F" w:rsidP="00160298">
            <w:pPr>
              <w:rPr>
                <w:rFonts w:cs="Arial"/>
                <w:color w:val="002060"/>
                <w:sz w:val="16"/>
                <w:szCs w:val="16"/>
              </w:rPr>
            </w:pPr>
          </w:p>
          <w:p w14:paraId="2DC1C469" w14:textId="77777777" w:rsidR="00415A5F" w:rsidRPr="009A5B45" w:rsidRDefault="00415A5F" w:rsidP="00160298">
            <w:pPr>
              <w:rPr>
                <w:rFonts w:cs="Arial"/>
                <w:color w:val="002060"/>
                <w:sz w:val="16"/>
                <w:szCs w:val="16"/>
              </w:rPr>
            </w:pPr>
            <w:r w:rsidRPr="009A5B45">
              <w:rPr>
                <w:rFonts w:cs="Arial"/>
                <w:color w:val="002060"/>
                <w:sz w:val="16"/>
                <w:szCs w:val="16"/>
              </w:rPr>
              <w:t>Liste des praticiens mentionnés au 2° de l’article R.2131-12 du CSP</w:t>
            </w:r>
          </w:p>
          <w:p w14:paraId="7D98C496" w14:textId="77777777" w:rsidR="00415A5F" w:rsidRPr="009A5B45" w:rsidRDefault="00415A5F" w:rsidP="00160298">
            <w:pPr>
              <w:rPr>
                <w:rFonts w:cs="Arial"/>
                <w:color w:val="002060"/>
                <w:sz w:val="16"/>
                <w:szCs w:val="16"/>
              </w:rPr>
            </w:pPr>
          </w:p>
        </w:tc>
      </w:tr>
      <w:tr w:rsidR="00415A5F" w:rsidRPr="009A5B45" w14:paraId="43332579" w14:textId="77777777" w:rsidTr="009A5B45">
        <w:trPr>
          <w:cantSplit/>
          <w:trHeight w:hRule="exact" w:val="227"/>
          <w:jc w:val="center"/>
        </w:trPr>
        <w:tc>
          <w:tcPr>
            <w:tcW w:w="1990" w:type="pct"/>
            <w:shd w:val="clear" w:color="auto" w:fill="DEEAF6" w:themeFill="accent5" w:themeFillTint="33"/>
            <w:noWrap/>
          </w:tcPr>
          <w:p w14:paraId="5B2067C1" w14:textId="77777777" w:rsidR="00415A5F" w:rsidRPr="009A5B45" w:rsidRDefault="00415A5F" w:rsidP="00160298">
            <w:pPr>
              <w:rPr>
                <w:rFonts w:cs="Arial"/>
                <w:b/>
                <w:bCs/>
                <w:color w:val="002060"/>
                <w:sz w:val="16"/>
                <w:szCs w:val="16"/>
              </w:rPr>
            </w:pPr>
            <w:r w:rsidRPr="009A5B45">
              <w:rPr>
                <w:rFonts w:cs="Arial"/>
                <w:b/>
                <w:bCs/>
                <w:color w:val="002060"/>
                <w:sz w:val="16"/>
                <w:szCs w:val="16"/>
              </w:rPr>
              <w:t>Spécialité</w:t>
            </w:r>
          </w:p>
        </w:tc>
        <w:tc>
          <w:tcPr>
            <w:tcW w:w="719" w:type="pct"/>
            <w:shd w:val="clear" w:color="auto" w:fill="DEEAF6" w:themeFill="accent5" w:themeFillTint="33"/>
          </w:tcPr>
          <w:p w14:paraId="05393EAB" w14:textId="77777777" w:rsidR="00415A5F" w:rsidRPr="009A5B45" w:rsidRDefault="00415A5F" w:rsidP="00160298">
            <w:pPr>
              <w:rPr>
                <w:rFonts w:cs="Arial"/>
                <w:b/>
                <w:bCs/>
                <w:color w:val="002060"/>
                <w:sz w:val="16"/>
                <w:szCs w:val="16"/>
              </w:rPr>
            </w:pPr>
            <w:r w:rsidRPr="009A5B45">
              <w:rPr>
                <w:rFonts w:cs="Arial"/>
                <w:b/>
                <w:bCs/>
                <w:color w:val="002060"/>
                <w:sz w:val="16"/>
                <w:szCs w:val="16"/>
              </w:rPr>
              <w:t>Nom – Prénom</w:t>
            </w:r>
          </w:p>
        </w:tc>
        <w:tc>
          <w:tcPr>
            <w:tcW w:w="1460" w:type="pct"/>
            <w:shd w:val="clear" w:color="auto" w:fill="DEEAF6" w:themeFill="accent5" w:themeFillTint="33"/>
          </w:tcPr>
          <w:p w14:paraId="0025DAA6" w14:textId="77777777" w:rsidR="00415A5F" w:rsidRPr="009A5B45" w:rsidRDefault="00415A5F" w:rsidP="00160298">
            <w:pPr>
              <w:ind w:hanging="5"/>
              <w:rPr>
                <w:rFonts w:cs="Arial"/>
                <w:b/>
                <w:bCs/>
                <w:color w:val="002060"/>
                <w:kern w:val="32"/>
                <w:sz w:val="16"/>
                <w:szCs w:val="16"/>
              </w:rPr>
            </w:pPr>
            <w:r w:rsidRPr="009A5B45">
              <w:rPr>
                <w:rFonts w:cs="Arial"/>
                <w:b/>
                <w:bCs/>
                <w:color w:val="002060"/>
                <w:sz w:val="16"/>
                <w:szCs w:val="16"/>
              </w:rPr>
              <w:t>Lieu d’exercice et statut</w:t>
            </w:r>
          </w:p>
        </w:tc>
        <w:tc>
          <w:tcPr>
            <w:tcW w:w="831" w:type="pct"/>
            <w:shd w:val="clear" w:color="auto" w:fill="DEEAF6" w:themeFill="accent5" w:themeFillTint="33"/>
          </w:tcPr>
          <w:p w14:paraId="4741D271"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Temps dédié CPDPN</w:t>
            </w:r>
          </w:p>
        </w:tc>
      </w:tr>
      <w:tr w:rsidR="00415A5F" w:rsidRPr="009A5B45" w14:paraId="6C2E39BA" w14:textId="77777777" w:rsidTr="009A5B45">
        <w:trPr>
          <w:cantSplit/>
          <w:trHeight w:hRule="exact" w:val="227"/>
          <w:jc w:val="center"/>
        </w:trPr>
        <w:tc>
          <w:tcPr>
            <w:tcW w:w="1990" w:type="pct"/>
            <w:shd w:val="clear" w:color="auto" w:fill="DEEAF6" w:themeFill="accent5" w:themeFillTint="33"/>
            <w:noWrap/>
          </w:tcPr>
          <w:p w14:paraId="1C3174D1" w14:textId="77777777" w:rsidR="00415A5F" w:rsidRPr="009A5B45" w:rsidRDefault="00415A5F" w:rsidP="00160298">
            <w:pPr>
              <w:rPr>
                <w:rFonts w:cs="Arial"/>
                <w:b/>
                <w:bCs/>
                <w:color w:val="002060"/>
                <w:sz w:val="16"/>
                <w:szCs w:val="16"/>
              </w:rPr>
            </w:pPr>
            <w:r w:rsidRPr="009A5B45">
              <w:rPr>
                <w:rFonts w:cs="Arial"/>
                <w:b/>
                <w:bCs/>
                <w:color w:val="002060"/>
                <w:sz w:val="16"/>
                <w:szCs w:val="16"/>
              </w:rPr>
              <w:t>Psychiatre</w:t>
            </w:r>
          </w:p>
        </w:tc>
        <w:tc>
          <w:tcPr>
            <w:tcW w:w="719" w:type="pct"/>
          </w:tcPr>
          <w:p w14:paraId="305B31F2" w14:textId="77777777" w:rsidR="00415A5F" w:rsidRPr="009A5B45" w:rsidRDefault="00415A5F" w:rsidP="00160298">
            <w:pPr>
              <w:rPr>
                <w:rStyle w:val="Accentuationlgre"/>
                <w:color w:val="002060"/>
                <w:sz w:val="16"/>
                <w:szCs w:val="16"/>
              </w:rPr>
            </w:pPr>
          </w:p>
        </w:tc>
        <w:tc>
          <w:tcPr>
            <w:tcW w:w="1460" w:type="pct"/>
          </w:tcPr>
          <w:p w14:paraId="3597D759" w14:textId="77777777" w:rsidR="00415A5F" w:rsidRPr="009A5B45" w:rsidRDefault="00415A5F" w:rsidP="00160298">
            <w:pPr>
              <w:rPr>
                <w:rFonts w:cs="Arial"/>
                <w:color w:val="002060"/>
                <w:sz w:val="16"/>
                <w:szCs w:val="16"/>
              </w:rPr>
            </w:pPr>
          </w:p>
        </w:tc>
        <w:tc>
          <w:tcPr>
            <w:tcW w:w="831" w:type="pct"/>
          </w:tcPr>
          <w:p w14:paraId="1D2D4148" w14:textId="77777777" w:rsidR="00415A5F" w:rsidRPr="009A5B45" w:rsidRDefault="00415A5F" w:rsidP="00160298">
            <w:pPr>
              <w:rPr>
                <w:rFonts w:cs="Arial"/>
                <w:color w:val="002060"/>
                <w:sz w:val="16"/>
                <w:szCs w:val="16"/>
              </w:rPr>
            </w:pPr>
          </w:p>
        </w:tc>
      </w:tr>
      <w:tr w:rsidR="00415A5F" w:rsidRPr="009A5B45" w14:paraId="2D65998A" w14:textId="77777777" w:rsidTr="009A5B45">
        <w:trPr>
          <w:cantSplit/>
          <w:trHeight w:hRule="exact" w:val="227"/>
          <w:jc w:val="center"/>
        </w:trPr>
        <w:tc>
          <w:tcPr>
            <w:tcW w:w="1990" w:type="pct"/>
            <w:shd w:val="clear" w:color="auto" w:fill="DEEAF6" w:themeFill="accent5" w:themeFillTint="33"/>
            <w:noWrap/>
          </w:tcPr>
          <w:p w14:paraId="446974DA" w14:textId="77777777" w:rsidR="00415A5F" w:rsidRPr="009A5B45" w:rsidRDefault="00415A5F" w:rsidP="00160298">
            <w:pPr>
              <w:rPr>
                <w:rFonts w:cs="Arial"/>
                <w:b/>
                <w:bCs/>
                <w:color w:val="002060"/>
                <w:sz w:val="16"/>
                <w:szCs w:val="16"/>
              </w:rPr>
            </w:pPr>
            <w:r w:rsidRPr="009A5B45">
              <w:rPr>
                <w:rFonts w:cs="Arial"/>
                <w:b/>
                <w:bCs/>
                <w:color w:val="002060"/>
                <w:sz w:val="16"/>
                <w:szCs w:val="16"/>
              </w:rPr>
              <w:t>Psychologue</w:t>
            </w:r>
          </w:p>
          <w:p w14:paraId="1CB4B8C6" w14:textId="77777777" w:rsidR="00415A5F" w:rsidRPr="009A5B45" w:rsidRDefault="00415A5F" w:rsidP="00160298">
            <w:pPr>
              <w:rPr>
                <w:rFonts w:cs="Arial"/>
                <w:b/>
                <w:bCs/>
                <w:color w:val="002060"/>
                <w:sz w:val="16"/>
                <w:szCs w:val="16"/>
              </w:rPr>
            </w:pPr>
          </w:p>
        </w:tc>
        <w:tc>
          <w:tcPr>
            <w:tcW w:w="719" w:type="pct"/>
          </w:tcPr>
          <w:p w14:paraId="5C2134C8" w14:textId="77777777" w:rsidR="00415A5F" w:rsidRPr="009A5B45" w:rsidRDefault="00415A5F" w:rsidP="00160298">
            <w:pPr>
              <w:pStyle w:val="DecimalAligned"/>
              <w:rPr>
                <w:rFonts w:ascii="Arial" w:hAnsi="Arial" w:cs="Arial"/>
                <w:color w:val="002060"/>
                <w:sz w:val="16"/>
                <w:szCs w:val="16"/>
              </w:rPr>
            </w:pPr>
          </w:p>
        </w:tc>
        <w:tc>
          <w:tcPr>
            <w:tcW w:w="1460" w:type="pct"/>
          </w:tcPr>
          <w:p w14:paraId="00F2C6FC" w14:textId="77777777" w:rsidR="00415A5F" w:rsidRPr="009A5B45" w:rsidRDefault="00415A5F" w:rsidP="00160298">
            <w:pPr>
              <w:pStyle w:val="DecimalAligned"/>
              <w:rPr>
                <w:rFonts w:ascii="Arial" w:hAnsi="Arial" w:cs="Arial"/>
                <w:color w:val="002060"/>
                <w:sz w:val="16"/>
                <w:szCs w:val="16"/>
              </w:rPr>
            </w:pPr>
          </w:p>
        </w:tc>
        <w:tc>
          <w:tcPr>
            <w:tcW w:w="831" w:type="pct"/>
          </w:tcPr>
          <w:p w14:paraId="7CC85B5A" w14:textId="77777777" w:rsidR="00415A5F" w:rsidRPr="009A5B45" w:rsidRDefault="00415A5F" w:rsidP="00160298">
            <w:pPr>
              <w:pStyle w:val="DecimalAligned"/>
              <w:rPr>
                <w:rFonts w:ascii="Arial" w:hAnsi="Arial" w:cs="Arial"/>
                <w:color w:val="002060"/>
                <w:sz w:val="16"/>
                <w:szCs w:val="16"/>
              </w:rPr>
            </w:pPr>
          </w:p>
        </w:tc>
      </w:tr>
      <w:tr w:rsidR="00415A5F" w:rsidRPr="009A5B45" w14:paraId="6991B050" w14:textId="77777777" w:rsidTr="009A5B45">
        <w:trPr>
          <w:cantSplit/>
          <w:trHeight w:hRule="exact" w:val="227"/>
          <w:jc w:val="center"/>
        </w:trPr>
        <w:tc>
          <w:tcPr>
            <w:tcW w:w="1990" w:type="pct"/>
            <w:shd w:val="clear" w:color="auto" w:fill="DEEAF6" w:themeFill="accent5" w:themeFillTint="33"/>
            <w:noWrap/>
          </w:tcPr>
          <w:p w14:paraId="2DBFFC4E" w14:textId="77777777" w:rsidR="00415A5F" w:rsidRPr="009A5B45" w:rsidRDefault="00415A5F" w:rsidP="00160298">
            <w:pPr>
              <w:rPr>
                <w:rFonts w:cs="Arial"/>
                <w:b/>
                <w:bCs/>
                <w:color w:val="002060"/>
                <w:sz w:val="16"/>
                <w:szCs w:val="16"/>
              </w:rPr>
            </w:pPr>
            <w:r w:rsidRPr="009A5B45">
              <w:rPr>
                <w:rFonts w:cs="Arial"/>
                <w:b/>
                <w:bCs/>
                <w:color w:val="002060"/>
                <w:sz w:val="16"/>
                <w:szCs w:val="16"/>
              </w:rPr>
              <w:t>Foetopathologiste</w:t>
            </w:r>
          </w:p>
          <w:p w14:paraId="393F0684" w14:textId="77777777" w:rsidR="00415A5F" w:rsidRPr="009A5B45" w:rsidRDefault="00415A5F" w:rsidP="00160298">
            <w:pPr>
              <w:rPr>
                <w:rFonts w:cs="Arial"/>
                <w:b/>
                <w:bCs/>
                <w:color w:val="002060"/>
                <w:sz w:val="16"/>
                <w:szCs w:val="16"/>
              </w:rPr>
            </w:pPr>
          </w:p>
        </w:tc>
        <w:tc>
          <w:tcPr>
            <w:tcW w:w="719" w:type="pct"/>
          </w:tcPr>
          <w:p w14:paraId="41E9C90C" w14:textId="77777777" w:rsidR="00415A5F" w:rsidRPr="009A5B45" w:rsidRDefault="00415A5F" w:rsidP="00160298">
            <w:pPr>
              <w:pStyle w:val="DecimalAligned"/>
              <w:rPr>
                <w:rFonts w:ascii="Arial" w:hAnsi="Arial" w:cs="Arial"/>
                <w:color w:val="002060"/>
                <w:sz w:val="16"/>
                <w:szCs w:val="16"/>
              </w:rPr>
            </w:pPr>
          </w:p>
        </w:tc>
        <w:tc>
          <w:tcPr>
            <w:tcW w:w="1460" w:type="pct"/>
          </w:tcPr>
          <w:p w14:paraId="40D2BC0F" w14:textId="77777777" w:rsidR="00415A5F" w:rsidRPr="009A5B45" w:rsidRDefault="00415A5F" w:rsidP="00160298">
            <w:pPr>
              <w:pStyle w:val="DecimalAligned"/>
              <w:rPr>
                <w:rFonts w:ascii="Arial" w:hAnsi="Arial" w:cs="Arial"/>
                <w:color w:val="002060"/>
                <w:sz w:val="16"/>
                <w:szCs w:val="16"/>
              </w:rPr>
            </w:pPr>
          </w:p>
        </w:tc>
        <w:tc>
          <w:tcPr>
            <w:tcW w:w="831" w:type="pct"/>
          </w:tcPr>
          <w:p w14:paraId="6F855819" w14:textId="77777777" w:rsidR="00415A5F" w:rsidRPr="009A5B45" w:rsidRDefault="00415A5F" w:rsidP="00160298">
            <w:pPr>
              <w:pStyle w:val="DecimalAligned"/>
              <w:rPr>
                <w:rFonts w:ascii="Arial" w:hAnsi="Arial" w:cs="Arial"/>
                <w:color w:val="002060"/>
                <w:sz w:val="16"/>
                <w:szCs w:val="16"/>
              </w:rPr>
            </w:pPr>
          </w:p>
        </w:tc>
      </w:tr>
      <w:tr w:rsidR="00415A5F" w:rsidRPr="009A5B45" w14:paraId="1F28F5E6" w14:textId="77777777" w:rsidTr="009A5B45">
        <w:trPr>
          <w:cantSplit/>
          <w:trHeight w:hRule="exact" w:val="577"/>
          <w:jc w:val="center"/>
        </w:trPr>
        <w:tc>
          <w:tcPr>
            <w:tcW w:w="1990" w:type="pct"/>
            <w:shd w:val="clear" w:color="auto" w:fill="DEEAF6" w:themeFill="accent5" w:themeFillTint="33"/>
            <w:noWrap/>
          </w:tcPr>
          <w:p w14:paraId="1525E95F" w14:textId="77777777" w:rsidR="00415A5F" w:rsidRPr="009A5B45" w:rsidRDefault="00415A5F" w:rsidP="00160298">
            <w:pPr>
              <w:rPr>
                <w:rFonts w:cs="Arial"/>
                <w:b/>
                <w:bCs/>
                <w:color w:val="002060"/>
                <w:sz w:val="16"/>
                <w:szCs w:val="16"/>
              </w:rPr>
            </w:pPr>
            <w:r w:rsidRPr="009A5B45">
              <w:rPr>
                <w:rFonts w:cs="Arial"/>
                <w:b/>
                <w:bCs/>
                <w:color w:val="002060"/>
                <w:sz w:val="16"/>
                <w:szCs w:val="16"/>
              </w:rPr>
              <w:t>Biologistes compétents en diagnostic prénatal (détailler la spécialité) Praticien mentionné au VII de l’article L.2131-1</w:t>
            </w:r>
          </w:p>
          <w:p w14:paraId="6A76A219" w14:textId="77777777" w:rsidR="00415A5F" w:rsidRPr="009A5B45" w:rsidRDefault="00415A5F" w:rsidP="00160298">
            <w:pPr>
              <w:rPr>
                <w:rFonts w:cs="Arial"/>
                <w:b/>
                <w:bCs/>
                <w:color w:val="002060"/>
                <w:sz w:val="16"/>
                <w:szCs w:val="16"/>
              </w:rPr>
            </w:pPr>
          </w:p>
        </w:tc>
        <w:tc>
          <w:tcPr>
            <w:tcW w:w="719" w:type="pct"/>
          </w:tcPr>
          <w:p w14:paraId="643588F3" w14:textId="77777777" w:rsidR="00415A5F" w:rsidRPr="009A5B45" w:rsidRDefault="00415A5F" w:rsidP="00160298">
            <w:pPr>
              <w:pStyle w:val="DecimalAligned"/>
              <w:rPr>
                <w:rFonts w:ascii="Arial" w:hAnsi="Arial" w:cs="Arial"/>
                <w:color w:val="002060"/>
                <w:sz w:val="16"/>
                <w:szCs w:val="16"/>
              </w:rPr>
            </w:pPr>
          </w:p>
        </w:tc>
        <w:tc>
          <w:tcPr>
            <w:tcW w:w="1460" w:type="pct"/>
          </w:tcPr>
          <w:p w14:paraId="74D3B362" w14:textId="77777777" w:rsidR="00415A5F" w:rsidRPr="009A5B45" w:rsidRDefault="00415A5F" w:rsidP="00160298">
            <w:pPr>
              <w:pStyle w:val="DecimalAligned"/>
              <w:rPr>
                <w:rFonts w:ascii="Arial" w:hAnsi="Arial" w:cs="Arial"/>
                <w:color w:val="002060"/>
                <w:sz w:val="16"/>
                <w:szCs w:val="16"/>
              </w:rPr>
            </w:pPr>
          </w:p>
        </w:tc>
        <w:tc>
          <w:tcPr>
            <w:tcW w:w="831" w:type="pct"/>
          </w:tcPr>
          <w:p w14:paraId="7895A006" w14:textId="77777777" w:rsidR="00415A5F" w:rsidRPr="009A5B45" w:rsidRDefault="00415A5F" w:rsidP="00160298">
            <w:pPr>
              <w:pStyle w:val="DecimalAligned"/>
              <w:rPr>
                <w:rFonts w:ascii="Arial" w:hAnsi="Arial" w:cs="Arial"/>
                <w:color w:val="002060"/>
                <w:sz w:val="16"/>
                <w:szCs w:val="16"/>
              </w:rPr>
            </w:pPr>
          </w:p>
        </w:tc>
      </w:tr>
      <w:tr w:rsidR="00415A5F" w:rsidRPr="009A5B45" w14:paraId="601FB9B6" w14:textId="77777777" w:rsidTr="009A5B45">
        <w:trPr>
          <w:cnfStyle w:val="010000000000" w:firstRow="0" w:lastRow="1" w:firstColumn="0" w:lastColumn="0" w:oddVBand="0" w:evenVBand="0" w:oddHBand="0" w:evenHBand="0" w:firstRowFirstColumn="0" w:firstRowLastColumn="0" w:lastRowFirstColumn="0" w:lastRowLastColumn="0"/>
          <w:cantSplit/>
          <w:trHeight w:hRule="exact" w:val="227"/>
          <w:jc w:val="center"/>
        </w:trPr>
        <w:tc>
          <w:tcPr>
            <w:tcW w:w="1990" w:type="pct"/>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016E4BCE" w14:textId="77777777" w:rsidR="00415A5F" w:rsidRPr="009A5B45" w:rsidRDefault="00415A5F" w:rsidP="00160298">
            <w:pPr>
              <w:rPr>
                <w:rFonts w:cs="Arial"/>
                <w:color w:val="002060"/>
                <w:sz w:val="16"/>
                <w:szCs w:val="16"/>
              </w:rPr>
            </w:pPr>
            <w:r w:rsidRPr="009A5B45">
              <w:rPr>
                <w:rFonts w:cs="Arial"/>
                <w:color w:val="002060"/>
                <w:sz w:val="16"/>
                <w:szCs w:val="16"/>
              </w:rPr>
              <w:t>Conseiller en génétique</w:t>
            </w:r>
          </w:p>
        </w:tc>
        <w:tc>
          <w:tcPr>
            <w:tcW w:w="719" w:type="pct"/>
            <w:tcBorders>
              <w:top w:val="none" w:sz="0" w:space="0" w:color="auto"/>
              <w:left w:val="none" w:sz="0" w:space="0" w:color="auto"/>
              <w:bottom w:val="none" w:sz="0" w:space="0" w:color="auto"/>
              <w:right w:val="none" w:sz="0" w:space="0" w:color="auto"/>
            </w:tcBorders>
          </w:tcPr>
          <w:p w14:paraId="7F5EC9BE" w14:textId="77777777" w:rsidR="00415A5F" w:rsidRPr="009A5B45" w:rsidRDefault="00415A5F" w:rsidP="00160298">
            <w:pPr>
              <w:pStyle w:val="DecimalAligned"/>
              <w:rPr>
                <w:rFonts w:ascii="Arial" w:hAnsi="Arial" w:cs="Arial"/>
                <w:color w:val="002060"/>
                <w:sz w:val="16"/>
                <w:szCs w:val="16"/>
              </w:rPr>
            </w:pPr>
          </w:p>
        </w:tc>
        <w:tc>
          <w:tcPr>
            <w:tcW w:w="1460" w:type="pct"/>
            <w:tcBorders>
              <w:top w:val="none" w:sz="0" w:space="0" w:color="auto"/>
              <w:left w:val="none" w:sz="0" w:space="0" w:color="auto"/>
              <w:bottom w:val="none" w:sz="0" w:space="0" w:color="auto"/>
              <w:right w:val="none" w:sz="0" w:space="0" w:color="auto"/>
            </w:tcBorders>
          </w:tcPr>
          <w:p w14:paraId="726E68CB" w14:textId="77777777" w:rsidR="00415A5F" w:rsidRPr="009A5B45" w:rsidRDefault="00415A5F" w:rsidP="00160298">
            <w:pPr>
              <w:pStyle w:val="DecimalAligned"/>
              <w:rPr>
                <w:rFonts w:ascii="Arial" w:hAnsi="Arial" w:cs="Arial"/>
                <w:color w:val="002060"/>
                <w:sz w:val="16"/>
                <w:szCs w:val="16"/>
              </w:rPr>
            </w:pPr>
          </w:p>
        </w:tc>
        <w:tc>
          <w:tcPr>
            <w:tcW w:w="831" w:type="pct"/>
            <w:tcBorders>
              <w:top w:val="none" w:sz="0" w:space="0" w:color="auto"/>
              <w:left w:val="none" w:sz="0" w:space="0" w:color="auto"/>
              <w:bottom w:val="none" w:sz="0" w:space="0" w:color="auto"/>
              <w:right w:val="none" w:sz="0" w:space="0" w:color="auto"/>
            </w:tcBorders>
          </w:tcPr>
          <w:p w14:paraId="10B73959" w14:textId="77777777" w:rsidR="00415A5F" w:rsidRPr="009A5B45" w:rsidRDefault="00415A5F" w:rsidP="00160298">
            <w:pPr>
              <w:pStyle w:val="DecimalAligned"/>
              <w:rPr>
                <w:rFonts w:ascii="Arial" w:hAnsi="Arial" w:cs="Arial"/>
                <w:color w:val="002060"/>
                <w:sz w:val="16"/>
                <w:szCs w:val="16"/>
              </w:rPr>
            </w:pPr>
          </w:p>
        </w:tc>
      </w:tr>
    </w:tbl>
    <w:p w14:paraId="3DC2E5AD" w14:textId="3B7A982E" w:rsidR="00252B18" w:rsidRDefault="00252B18" w:rsidP="00415A5F"/>
    <w:tbl>
      <w:tblPr>
        <w:tblStyle w:val="Trameclaire-Accent1"/>
        <w:tblW w:w="4923"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660" w:firstRow="1" w:lastRow="1" w:firstColumn="0" w:lastColumn="0" w:noHBand="1" w:noVBand="1"/>
      </w:tblPr>
      <w:tblGrid>
        <w:gridCol w:w="1677"/>
        <w:gridCol w:w="2857"/>
        <w:gridCol w:w="2837"/>
        <w:gridCol w:w="1551"/>
      </w:tblGrid>
      <w:tr w:rsidR="00415A5F" w:rsidRPr="009A5B45" w14:paraId="690675F5" w14:textId="77777777" w:rsidTr="009A5B45">
        <w:trPr>
          <w:cnfStyle w:val="100000000000" w:firstRow="1" w:lastRow="0" w:firstColumn="0" w:lastColumn="0" w:oddVBand="0" w:evenVBand="0" w:oddHBand="0" w:evenHBand="0" w:firstRowFirstColumn="0" w:firstRowLastColumn="0" w:lastRowFirstColumn="0" w:lastRowLastColumn="0"/>
          <w:trHeight w:hRule="exact" w:val="636"/>
          <w:jc w:val="center"/>
        </w:trPr>
        <w:tc>
          <w:tcPr>
            <w:tcW w:w="5000" w:type="pct"/>
            <w:gridSpan w:val="4"/>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60C2C1F1" w14:textId="77777777" w:rsidR="00415A5F" w:rsidRPr="009A5B45" w:rsidRDefault="00415A5F" w:rsidP="00160298">
            <w:pPr>
              <w:rPr>
                <w:rFonts w:cs="Arial"/>
                <w:color w:val="002060"/>
                <w:sz w:val="16"/>
                <w:szCs w:val="16"/>
              </w:rPr>
            </w:pPr>
          </w:p>
          <w:p w14:paraId="2A972314" w14:textId="77777777" w:rsidR="00415A5F" w:rsidRPr="009A5B45" w:rsidRDefault="00415A5F" w:rsidP="00160298">
            <w:pPr>
              <w:rPr>
                <w:rFonts w:cs="Arial"/>
                <w:color w:val="002060"/>
                <w:sz w:val="16"/>
                <w:szCs w:val="16"/>
              </w:rPr>
            </w:pPr>
            <w:r w:rsidRPr="009A5B45">
              <w:rPr>
                <w:rFonts w:cs="Arial"/>
                <w:color w:val="002060"/>
                <w:sz w:val="16"/>
                <w:szCs w:val="16"/>
              </w:rPr>
              <w:t>Selon le dernier alinéa de l’article R.2131-12 du CSP, autres personnes possédant des compétences ou une expérience utile aux missions du CPDPN</w:t>
            </w:r>
          </w:p>
          <w:p w14:paraId="032978A8" w14:textId="77777777" w:rsidR="00415A5F" w:rsidRPr="009A5B45" w:rsidRDefault="00415A5F" w:rsidP="00160298">
            <w:pPr>
              <w:rPr>
                <w:rFonts w:cs="Arial"/>
                <w:color w:val="002060"/>
                <w:sz w:val="16"/>
                <w:szCs w:val="16"/>
              </w:rPr>
            </w:pPr>
          </w:p>
        </w:tc>
      </w:tr>
      <w:tr w:rsidR="00415A5F" w:rsidRPr="009A5B45" w14:paraId="1A2448CA" w14:textId="77777777" w:rsidTr="009A5B45">
        <w:trPr>
          <w:trHeight w:hRule="exact" w:val="228"/>
          <w:jc w:val="center"/>
        </w:trPr>
        <w:tc>
          <w:tcPr>
            <w:tcW w:w="940" w:type="pct"/>
            <w:shd w:val="clear" w:color="auto" w:fill="DEEAF6" w:themeFill="accent5" w:themeFillTint="33"/>
            <w:noWrap/>
          </w:tcPr>
          <w:p w14:paraId="37E8294C" w14:textId="77777777" w:rsidR="00415A5F" w:rsidRPr="009A5B45" w:rsidRDefault="00415A5F" w:rsidP="00160298">
            <w:pPr>
              <w:rPr>
                <w:rFonts w:cs="Arial"/>
                <w:b/>
                <w:bCs/>
                <w:color w:val="002060"/>
                <w:sz w:val="16"/>
                <w:szCs w:val="16"/>
              </w:rPr>
            </w:pPr>
            <w:r w:rsidRPr="009A5B45">
              <w:rPr>
                <w:rFonts w:cs="Arial"/>
                <w:b/>
                <w:bCs/>
                <w:color w:val="002060"/>
                <w:sz w:val="16"/>
                <w:szCs w:val="16"/>
              </w:rPr>
              <w:t>Spécialité</w:t>
            </w:r>
          </w:p>
        </w:tc>
        <w:tc>
          <w:tcPr>
            <w:tcW w:w="1601" w:type="pct"/>
            <w:shd w:val="clear" w:color="auto" w:fill="DEEAF6" w:themeFill="accent5" w:themeFillTint="33"/>
          </w:tcPr>
          <w:p w14:paraId="60852BAA" w14:textId="77777777" w:rsidR="00415A5F" w:rsidRPr="009A5B45" w:rsidRDefault="00415A5F" w:rsidP="00160298">
            <w:pPr>
              <w:rPr>
                <w:rFonts w:cs="Arial"/>
                <w:b/>
                <w:bCs/>
                <w:color w:val="002060"/>
                <w:sz w:val="16"/>
                <w:szCs w:val="16"/>
              </w:rPr>
            </w:pPr>
            <w:r w:rsidRPr="009A5B45">
              <w:rPr>
                <w:rFonts w:cs="Arial"/>
                <w:b/>
                <w:bCs/>
                <w:color w:val="002060"/>
                <w:sz w:val="16"/>
                <w:szCs w:val="16"/>
              </w:rPr>
              <w:t>Nom – Prénom</w:t>
            </w:r>
          </w:p>
        </w:tc>
        <w:tc>
          <w:tcPr>
            <w:tcW w:w="1590" w:type="pct"/>
            <w:shd w:val="clear" w:color="auto" w:fill="DEEAF6" w:themeFill="accent5" w:themeFillTint="33"/>
          </w:tcPr>
          <w:p w14:paraId="6FE8F78A"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Lieu d’exercice et statut</w:t>
            </w:r>
          </w:p>
        </w:tc>
        <w:tc>
          <w:tcPr>
            <w:tcW w:w="868" w:type="pct"/>
            <w:shd w:val="clear" w:color="auto" w:fill="DEEAF6" w:themeFill="accent5" w:themeFillTint="33"/>
          </w:tcPr>
          <w:p w14:paraId="576D60B8" w14:textId="77777777" w:rsidR="00415A5F" w:rsidRPr="009A5B45" w:rsidRDefault="00415A5F" w:rsidP="00160298">
            <w:pPr>
              <w:rPr>
                <w:rFonts w:cs="Arial"/>
                <w:b/>
                <w:bCs/>
                <w:color w:val="002060"/>
                <w:kern w:val="32"/>
                <w:sz w:val="16"/>
                <w:szCs w:val="16"/>
              </w:rPr>
            </w:pPr>
            <w:r w:rsidRPr="009A5B45">
              <w:rPr>
                <w:rFonts w:cs="Arial"/>
                <w:b/>
                <w:bCs/>
                <w:color w:val="002060"/>
                <w:sz w:val="16"/>
                <w:szCs w:val="16"/>
              </w:rPr>
              <w:t>Temps dédié CPDPN</w:t>
            </w:r>
          </w:p>
        </w:tc>
      </w:tr>
      <w:tr w:rsidR="00415A5F" w:rsidRPr="009A5B45" w14:paraId="00BA49C7" w14:textId="77777777" w:rsidTr="009A5B45">
        <w:trPr>
          <w:trHeight w:hRule="exact" w:val="228"/>
          <w:jc w:val="center"/>
        </w:trPr>
        <w:tc>
          <w:tcPr>
            <w:tcW w:w="940" w:type="pct"/>
            <w:shd w:val="clear" w:color="auto" w:fill="DEEAF6" w:themeFill="accent5" w:themeFillTint="33"/>
            <w:noWrap/>
            <w:vAlign w:val="center"/>
          </w:tcPr>
          <w:p w14:paraId="7D092DF8" w14:textId="77777777" w:rsidR="00415A5F" w:rsidRPr="009A5B45" w:rsidRDefault="00415A5F" w:rsidP="00160298">
            <w:pPr>
              <w:rPr>
                <w:rFonts w:cs="Arial"/>
                <w:b/>
                <w:bCs/>
                <w:color w:val="002060"/>
                <w:sz w:val="16"/>
                <w:szCs w:val="16"/>
              </w:rPr>
            </w:pPr>
            <w:r w:rsidRPr="009A5B45">
              <w:rPr>
                <w:rFonts w:cs="Arial"/>
                <w:b/>
                <w:bCs/>
                <w:color w:val="002060"/>
                <w:sz w:val="16"/>
                <w:szCs w:val="16"/>
              </w:rPr>
              <w:t>Chirurgien pédiatre</w:t>
            </w:r>
          </w:p>
        </w:tc>
        <w:tc>
          <w:tcPr>
            <w:tcW w:w="1601" w:type="pct"/>
          </w:tcPr>
          <w:p w14:paraId="643572F6" w14:textId="77777777" w:rsidR="00415A5F" w:rsidRPr="009A5B45" w:rsidRDefault="00415A5F" w:rsidP="00160298">
            <w:pPr>
              <w:rPr>
                <w:rStyle w:val="Accentuationlgre"/>
                <w:color w:val="002060"/>
                <w:sz w:val="16"/>
                <w:szCs w:val="16"/>
              </w:rPr>
            </w:pPr>
          </w:p>
        </w:tc>
        <w:tc>
          <w:tcPr>
            <w:tcW w:w="1590" w:type="pct"/>
          </w:tcPr>
          <w:p w14:paraId="7188288C" w14:textId="77777777" w:rsidR="00415A5F" w:rsidRPr="009A5B45" w:rsidRDefault="00415A5F" w:rsidP="00160298">
            <w:pPr>
              <w:rPr>
                <w:rFonts w:cs="Arial"/>
                <w:color w:val="002060"/>
                <w:sz w:val="16"/>
                <w:szCs w:val="16"/>
              </w:rPr>
            </w:pPr>
          </w:p>
        </w:tc>
        <w:tc>
          <w:tcPr>
            <w:tcW w:w="868" w:type="pct"/>
          </w:tcPr>
          <w:p w14:paraId="0F887341" w14:textId="77777777" w:rsidR="00415A5F" w:rsidRPr="009A5B45" w:rsidRDefault="00415A5F" w:rsidP="00160298">
            <w:pPr>
              <w:rPr>
                <w:rFonts w:cs="Arial"/>
                <w:color w:val="002060"/>
                <w:sz w:val="16"/>
                <w:szCs w:val="16"/>
              </w:rPr>
            </w:pPr>
          </w:p>
        </w:tc>
      </w:tr>
      <w:tr w:rsidR="00415A5F" w:rsidRPr="009A5B45" w14:paraId="182F71C7" w14:textId="77777777" w:rsidTr="009A5B45">
        <w:trPr>
          <w:trHeight w:hRule="exact" w:val="228"/>
          <w:jc w:val="center"/>
        </w:trPr>
        <w:tc>
          <w:tcPr>
            <w:tcW w:w="940" w:type="pct"/>
            <w:shd w:val="clear" w:color="auto" w:fill="DEEAF6" w:themeFill="accent5" w:themeFillTint="33"/>
            <w:noWrap/>
            <w:vAlign w:val="center"/>
          </w:tcPr>
          <w:p w14:paraId="05ACFD83" w14:textId="77777777" w:rsidR="00415A5F" w:rsidRPr="009A5B45" w:rsidRDefault="00415A5F" w:rsidP="00160298">
            <w:pPr>
              <w:rPr>
                <w:rFonts w:cs="Arial"/>
                <w:b/>
                <w:bCs/>
                <w:color w:val="002060"/>
                <w:sz w:val="16"/>
                <w:szCs w:val="16"/>
              </w:rPr>
            </w:pPr>
            <w:r w:rsidRPr="009A5B45">
              <w:rPr>
                <w:rFonts w:cs="Arial"/>
                <w:b/>
                <w:bCs/>
                <w:color w:val="002060"/>
                <w:sz w:val="16"/>
                <w:szCs w:val="16"/>
              </w:rPr>
              <w:t>Cardiopédiatre</w:t>
            </w:r>
          </w:p>
        </w:tc>
        <w:tc>
          <w:tcPr>
            <w:tcW w:w="1601" w:type="pct"/>
          </w:tcPr>
          <w:p w14:paraId="58863021" w14:textId="77777777" w:rsidR="00415A5F" w:rsidRPr="009A5B45" w:rsidRDefault="00415A5F" w:rsidP="00160298">
            <w:pPr>
              <w:pStyle w:val="DecimalAligned"/>
              <w:rPr>
                <w:rFonts w:ascii="Arial" w:hAnsi="Arial" w:cs="Arial"/>
                <w:color w:val="002060"/>
                <w:sz w:val="16"/>
                <w:szCs w:val="16"/>
              </w:rPr>
            </w:pPr>
          </w:p>
        </w:tc>
        <w:tc>
          <w:tcPr>
            <w:tcW w:w="1590" w:type="pct"/>
          </w:tcPr>
          <w:p w14:paraId="2EF14767" w14:textId="77777777" w:rsidR="00415A5F" w:rsidRPr="009A5B45" w:rsidRDefault="00415A5F" w:rsidP="00160298">
            <w:pPr>
              <w:pStyle w:val="DecimalAligned"/>
              <w:rPr>
                <w:rFonts w:ascii="Arial" w:hAnsi="Arial" w:cs="Arial"/>
                <w:color w:val="002060"/>
                <w:sz w:val="16"/>
                <w:szCs w:val="16"/>
              </w:rPr>
            </w:pPr>
          </w:p>
        </w:tc>
        <w:tc>
          <w:tcPr>
            <w:tcW w:w="868" w:type="pct"/>
          </w:tcPr>
          <w:p w14:paraId="794CF3BC" w14:textId="77777777" w:rsidR="00415A5F" w:rsidRPr="009A5B45" w:rsidRDefault="00415A5F" w:rsidP="00160298">
            <w:pPr>
              <w:pStyle w:val="DecimalAligned"/>
              <w:rPr>
                <w:rFonts w:ascii="Arial" w:hAnsi="Arial" w:cs="Arial"/>
                <w:color w:val="002060"/>
                <w:sz w:val="16"/>
                <w:szCs w:val="16"/>
              </w:rPr>
            </w:pPr>
          </w:p>
        </w:tc>
      </w:tr>
      <w:tr w:rsidR="00415A5F" w:rsidRPr="009A5B45" w14:paraId="7678B36F" w14:textId="77777777" w:rsidTr="009A5B45">
        <w:trPr>
          <w:trHeight w:hRule="exact" w:val="228"/>
          <w:jc w:val="center"/>
        </w:trPr>
        <w:tc>
          <w:tcPr>
            <w:tcW w:w="940" w:type="pct"/>
            <w:shd w:val="clear" w:color="auto" w:fill="DEEAF6" w:themeFill="accent5" w:themeFillTint="33"/>
            <w:noWrap/>
            <w:vAlign w:val="center"/>
          </w:tcPr>
          <w:p w14:paraId="6F2CAA25" w14:textId="77777777" w:rsidR="00415A5F" w:rsidRPr="009A5B45" w:rsidRDefault="00415A5F" w:rsidP="00160298">
            <w:pPr>
              <w:rPr>
                <w:rFonts w:cs="Arial"/>
                <w:b/>
                <w:bCs/>
                <w:color w:val="002060"/>
                <w:sz w:val="16"/>
                <w:szCs w:val="16"/>
              </w:rPr>
            </w:pPr>
            <w:r w:rsidRPr="009A5B45">
              <w:rPr>
                <w:rFonts w:cs="Arial"/>
                <w:b/>
                <w:bCs/>
                <w:color w:val="002060"/>
                <w:sz w:val="16"/>
                <w:szCs w:val="16"/>
              </w:rPr>
              <w:t>Neuropédiatre</w:t>
            </w:r>
          </w:p>
        </w:tc>
        <w:tc>
          <w:tcPr>
            <w:tcW w:w="1601" w:type="pct"/>
          </w:tcPr>
          <w:p w14:paraId="1F8838E4" w14:textId="77777777" w:rsidR="00415A5F" w:rsidRPr="009A5B45" w:rsidRDefault="00415A5F" w:rsidP="00160298">
            <w:pPr>
              <w:pStyle w:val="DecimalAligned"/>
              <w:rPr>
                <w:rFonts w:ascii="Arial" w:hAnsi="Arial" w:cs="Arial"/>
                <w:color w:val="002060"/>
                <w:sz w:val="16"/>
                <w:szCs w:val="16"/>
              </w:rPr>
            </w:pPr>
          </w:p>
        </w:tc>
        <w:tc>
          <w:tcPr>
            <w:tcW w:w="1590" w:type="pct"/>
          </w:tcPr>
          <w:p w14:paraId="47FB4896" w14:textId="77777777" w:rsidR="00415A5F" w:rsidRPr="009A5B45" w:rsidRDefault="00415A5F" w:rsidP="00160298">
            <w:pPr>
              <w:pStyle w:val="DecimalAligned"/>
              <w:rPr>
                <w:rFonts w:ascii="Arial" w:hAnsi="Arial" w:cs="Arial"/>
                <w:color w:val="002060"/>
                <w:sz w:val="16"/>
                <w:szCs w:val="16"/>
              </w:rPr>
            </w:pPr>
          </w:p>
        </w:tc>
        <w:tc>
          <w:tcPr>
            <w:tcW w:w="868" w:type="pct"/>
          </w:tcPr>
          <w:p w14:paraId="0E1C8075" w14:textId="77777777" w:rsidR="00415A5F" w:rsidRPr="009A5B45" w:rsidRDefault="00415A5F" w:rsidP="00160298">
            <w:pPr>
              <w:pStyle w:val="DecimalAligned"/>
              <w:rPr>
                <w:rFonts w:ascii="Arial" w:hAnsi="Arial" w:cs="Arial"/>
                <w:color w:val="002060"/>
                <w:sz w:val="16"/>
                <w:szCs w:val="16"/>
              </w:rPr>
            </w:pPr>
          </w:p>
        </w:tc>
      </w:tr>
      <w:tr w:rsidR="00415A5F" w:rsidRPr="009A5B45" w14:paraId="773E850A" w14:textId="77777777" w:rsidTr="009A5B45">
        <w:trPr>
          <w:trHeight w:hRule="exact" w:val="228"/>
          <w:jc w:val="center"/>
        </w:trPr>
        <w:tc>
          <w:tcPr>
            <w:tcW w:w="940" w:type="pct"/>
            <w:shd w:val="clear" w:color="auto" w:fill="DEEAF6" w:themeFill="accent5" w:themeFillTint="33"/>
            <w:noWrap/>
          </w:tcPr>
          <w:p w14:paraId="0F88AC9A" w14:textId="21F5B2AE" w:rsidR="00415A5F" w:rsidRPr="009A5B45" w:rsidRDefault="00415A5F" w:rsidP="00160298">
            <w:pPr>
              <w:rPr>
                <w:rFonts w:cs="Arial"/>
                <w:b/>
                <w:bCs/>
                <w:color w:val="002060"/>
                <w:sz w:val="16"/>
                <w:szCs w:val="16"/>
              </w:rPr>
            </w:pPr>
          </w:p>
        </w:tc>
        <w:tc>
          <w:tcPr>
            <w:tcW w:w="1601" w:type="pct"/>
          </w:tcPr>
          <w:p w14:paraId="09524C6B" w14:textId="77777777" w:rsidR="00415A5F" w:rsidRPr="009A5B45" w:rsidRDefault="00415A5F" w:rsidP="00160298">
            <w:pPr>
              <w:pStyle w:val="DecimalAligned"/>
              <w:rPr>
                <w:rFonts w:ascii="Arial" w:hAnsi="Arial" w:cs="Arial"/>
                <w:color w:val="002060"/>
                <w:sz w:val="16"/>
                <w:szCs w:val="16"/>
              </w:rPr>
            </w:pPr>
          </w:p>
        </w:tc>
        <w:tc>
          <w:tcPr>
            <w:tcW w:w="1590" w:type="pct"/>
          </w:tcPr>
          <w:p w14:paraId="354A4863" w14:textId="77777777" w:rsidR="00415A5F" w:rsidRPr="009A5B45" w:rsidRDefault="00415A5F" w:rsidP="00160298">
            <w:pPr>
              <w:pStyle w:val="DecimalAligned"/>
              <w:rPr>
                <w:rFonts w:ascii="Arial" w:hAnsi="Arial" w:cs="Arial"/>
                <w:color w:val="002060"/>
                <w:sz w:val="16"/>
                <w:szCs w:val="16"/>
              </w:rPr>
            </w:pPr>
          </w:p>
        </w:tc>
        <w:tc>
          <w:tcPr>
            <w:tcW w:w="868" w:type="pct"/>
          </w:tcPr>
          <w:p w14:paraId="7DC7DB8C" w14:textId="77777777" w:rsidR="00415A5F" w:rsidRPr="009A5B45" w:rsidRDefault="00415A5F" w:rsidP="00160298">
            <w:pPr>
              <w:pStyle w:val="DecimalAligned"/>
              <w:rPr>
                <w:rFonts w:ascii="Arial" w:hAnsi="Arial" w:cs="Arial"/>
                <w:color w:val="002060"/>
                <w:sz w:val="16"/>
                <w:szCs w:val="16"/>
              </w:rPr>
            </w:pPr>
          </w:p>
        </w:tc>
      </w:tr>
      <w:tr w:rsidR="00415A5F" w:rsidRPr="009A5B45" w14:paraId="270E534A" w14:textId="77777777" w:rsidTr="009A5B45">
        <w:trPr>
          <w:cnfStyle w:val="010000000000" w:firstRow="0" w:lastRow="1" w:firstColumn="0" w:lastColumn="0" w:oddVBand="0" w:evenVBand="0" w:oddHBand="0" w:evenHBand="0" w:firstRowFirstColumn="0" w:firstRowLastColumn="0" w:lastRowFirstColumn="0" w:lastRowLastColumn="0"/>
          <w:trHeight w:hRule="exact" w:val="228"/>
          <w:jc w:val="center"/>
        </w:trPr>
        <w:tc>
          <w:tcPr>
            <w:tcW w:w="940" w:type="pct"/>
            <w:tcBorders>
              <w:top w:val="none" w:sz="0" w:space="0" w:color="auto"/>
              <w:left w:val="none" w:sz="0" w:space="0" w:color="auto"/>
              <w:bottom w:val="none" w:sz="0" w:space="0" w:color="auto"/>
              <w:right w:val="none" w:sz="0" w:space="0" w:color="auto"/>
            </w:tcBorders>
            <w:shd w:val="clear" w:color="auto" w:fill="DEEAF6" w:themeFill="accent5" w:themeFillTint="33"/>
            <w:noWrap/>
          </w:tcPr>
          <w:p w14:paraId="3482C226" w14:textId="77777777" w:rsidR="00415A5F" w:rsidRPr="009A5B45" w:rsidRDefault="00415A5F" w:rsidP="00160298">
            <w:pPr>
              <w:rPr>
                <w:rFonts w:cs="Arial"/>
                <w:color w:val="002060"/>
                <w:sz w:val="16"/>
                <w:szCs w:val="16"/>
              </w:rPr>
            </w:pPr>
            <w:r w:rsidRPr="009A5B45">
              <w:rPr>
                <w:rFonts w:cs="Arial"/>
                <w:color w:val="002060"/>
                <w:sz w:val="16"/>
                <w:szCs w:val="16"/>
              </w:rPr>
              <w:t>------</w:t>
            </w:r>
          </w:p>
        </w:tc>
        <w:tc>
          <w:tcPr>
            <w:tcW w:w="1601" w:type="pct"/>
            <w:tcBorders>
              <w:top w:val="none" w:sz="0" w:space="0" w:color="auto"/>
              <w:left w:val="none" w:sz="0" w:space="0" w:color="auto"/>
              <w:bottom w:val="none" w:sz="0" w:space="0" w:color="auto"/>
              <w:right w:val="none" w:sz="0" w:space="0" w:color="auto"/>
            </w:tcBorders>
          </w:tcPr>
          <w:p w14:paraId="175F0CD7" w14:textId="77777777" w:rsidR="00415A5F" w:rsidRPr="009A5B45" w:rsidRDefault="00415A5F" w:rsidP="00160298">
            <w:pPr>
              <w:pStyle w:val="DecimalAligned"/>
              <w:rPr>
                <w:rFonts w:ascii="Arial" w:hAnsi="Arial" w:cs="Arial"/>
                <w:color w:val="002060"/>
                <w:sz w:val="16"/>
                <w:szCs w:val="16"/>
              </w:rPr>
            </w:pPr>
          </w:p>
        </w:tc>
        <w:tc>
          <w:tcPr>
            <w:tcW w:w="1590" w:type="pct"/>
            <w:tcBorders>
              <w:top w:val="none" w:sz="0" w:space="0" w:color="auto"/>
              <w:left w:val="none" w:sz="0" w:space="0" w:color="auto"/>
              <w:bottom w:val="none" w:sz="0" w:space="0" w:color="auto"/>
              <w:right w:val="none" w:sz="0" w:space="0" w:color="auto"/>
            </w:tcBorders>
          </w:tcPr>
          <w:p w14:paraId="347C5033" w14:textId="77777777" w:rsidR="00415A5F" w:rsidRPr="009A5B45" w:rsidRDefault="00415A5F" w:rsidP="00160298">
            <w:pPr>
              <w:pStyle w:val="DecimalAligned"/>
              <w:rPr>
                <w:rFonts w:ascii="Arial" w:hAnsi="Arial" w:cs="Arial"/>
                <w:color w:val="002060"/>
                <w:sz w:val="16"/>
                <w:szCs w:val="16"/>
              </w:rPr>
            </w:pPr>
          </w:p>
        </w:tc>
        <w:tc>
          <w:tcPr>
            <w:tcW w:w="868" w:type="pct"/>
            <w:tcBorders>
              <w:top w:val="none" w:sz="0" w:space="0" w:color="auto"/>
              <w:left w:val="none" w:sz="0" w:space="0" w:color="auto"/>
              <w:bottom w:val="none" w:sz="0" w:space="0" w:color="auto"/>
              <w:right w:val="none" w:sz="0" w:space="0" w:color="auto"/>
            </w:tcBorders>
          </w:tcPr>
          <w:p w14:paraId="201D81EE" w14:textId="77777777" w:rsidR="00415A5F" w:rsidRPr="009A5B45" w:rsidRDefault="00415A5F" w:rsidP="00160298">
            <w:pPr>
              <w:pStyle w:val="DecimalAligned"/>
              <w:rPr>
                <w:rFonts w:ascii="Arial" w:hAnsi="Arial" w:cs="Arial"/>
                <w:color w:val="002060"/>
                <w:sz w:val="16"/>
                <w:szCs w:val="16"/>
              </w:rPr>
            </w:pPr>
          </w:p>
        </w:tc>
      </w:tr>
    </w:tbl>
    <w:p w14:paraId="47FE46D8" w14:textId="77777777" w:rsidR="000E5A9D" w:rsidRDefault="000E5A9D" w:rsidP="000A2D69">
      <w:pPr>
        <w:pStyle w:val="Titre2"/>
        <w:rPr>
          <w:rStyle w:val="Accentuationlgre"/>
          <w:rFonts w:cstheme="majorBidi"/>
          <w:color w:val="auto"/>
          <w:spacing w:val="0"/>
          <w:sz w:val="20"/>
          <w:szCs w:val="26"/>
        </w:rPr>
      </w:pPr>
      <w:bookmarkStart w:id="324" w:name="_Toc175337974"/>
      <w:bookmarkStart w:id="325" w:name="_Toc175338097"/>
      <w:bookmarkStart w:id="326" w:name="_Toc175338151"/>
      <w:bookmarkStart w:id="327" w:name="_Toc175338205"/>
      <w:bookmarkStart w:id="328" w:name="_Toc176182529"/>
    </w:p>
    <w:p w14:paraId="42052641" w14:textId="77777777" w:rsidR="000E5A9D" w:rsidRDefault="000E5A9D" w:rsidP="000E5A9D"/>
    <w:bookmarkEnd w:id="324"/>
    <w:bookmarkEnd w:id="325"/>
    <w:bookmarkEnd w:id="326"/>
    <w:bookmarkEnd w:id="327"/>
    <w:bookmarkEnd w:id="328"/>
    <w:p w14:paraId="023D612F" w14:textId="1DF38B99" w:rsidR="0057354E" w:rsidRDefault="0057354E">
      <w:pPr>
        <w:jc w:val="left"/>
      </w:pPr>
      <w:r>
        <w:br w:type="page"/>
      </w:r>
    </w:p>
    <w:p w14:paraId="480AD621" w14:textId="62C58255" w:rsidR="0057354E" w:rsidRDefault="0057354E" w:rsidP="00173B99"/>
    <w:p w14:paraId="4E25E89F" w14:textId="77777777" w:rsidR="0057354E" w:rsidRDefault="0057354E" w:rsidP="00173B99"/>
    <w:p w14:paraId="6C7E4C9B" w14:textId="77777777" w:rsidR="00EC0D7D" w:rsidRPr="00F563FB" w:rsidRDefault="00EC0D7D" w:rsidP="00EC0D7D">
      <w:pPr>
        <w:rPr>
          <w:b/>
          <w:bCs/>
          <w:color w:val="002060"/>
        </w:rPr>
      </w:pPr>
      <w:r w:rsidRPr="00F563FB">
        <w:rPr>
          <w:b/>
          <w:bCs/>
          <w:color w:val="002060"/>
        </w:rPr>
        <w:t xml:space="preserve">Annexe </w:t>
      </w:r>
      <w:r>
        <w:rPr>
          <w:b/>
          <w:bCs/>
          <w:color w:val="002060"/>
        </w:rPr>
        <w:t>3</w:t>
      </w:r>
      <w:r w:rsidRPr="00F563FB">
        <w:rPr>
          <w:b/>
          <w:bCs/>
          <w:color w:val="002060"/>
        </w:rPr>
        <w:tab/>
        <w:t>Modèle type d’attestation d’engagement d’un membre du CPDPN</w:t>
      </w:r>
    </w:p>
    <w:p w14:paraId="444DB71E" w14:textId="65F25E49" w:rsidR="00EC0D7D" w:rsidRDefault="00EC0D7D" w:rsidP="00EC0D7D"/>
    <w:p w14:paraId="1E180F75" w14:textId="1CB16848" w:rsidR="00606FB1" w:rsidRDefault="00606FB1" w:rsidP="00EC0D7D"/>
    <w:p w14:paraId="7476C772" w14:textId="77777777" w:rsidR="00EC0D7D" w:rsidRDefault="00EC0D7D" w:rsidP="00EC0D7D"/>
    <w:p w14:paraId="0BCE608C" w14:textId="6959FC53" w:rsidR="00EC0D7D" w:rsidRDefault="00EC0D7D" w:rsidP="00EC0D7D">
      <w:pPr>
        <w:rPr>
          <w:i/>
          <w:iCs/>
        </w:rPr>
      </w:pPr>
      <w:r>
        <w:t xml:space="preserve">Je soussigné(e) Dr/M/Mme </w:t>
      </w:r>
      <w:r w:rsidRPr="001E40E6">
        <w:rPr>
          <w:i/>
          <w:iCs/>
        </w:rPr>
        <w:t xml:space="preserve">(Nom, </w:t>
      </w:r>
      <w:r w:rsidR="004E6A2B" w:rsidRPr="001E40E6">
        <w:rPr>
          <w:i/>
          <w:iCs/>
        </w:rPr>
        <w:t>prénom)</w:t>
      </w:r>
      <w:r w:rsidR="004E6A2B">
        <w:t xml:space="preserve">  </w:t>
      </w:r>
      <w:r>
        <w:t xml:space="preserve">………………………….., </w:t>
      </w:r>
      <w:r w:rsidRPr="001E40E6">
        <w:rPr>
          <w:i/>
          <w:iCs/>
        </w:rPr>
        <w:t>(fonction</w:t>
      </w:r>
      <w:r w:rsidR="005F1E65">
        <w:rPr>
          <w:i/>
          <w:iCs/>
        </w:rPr>
        <w:t> ………</w:t>
      </w:r>
      <w:r w:rsidR="00571E46">
        <w:rPr>
          <w:i/>
          <w:iCs/>
        </w:rPr>
        <w:t>….</w:t>
      </w:r>
      <w:r w:rsidR="005F1E65">
        <w:rPr>
          <w:i/>
          <w:iCs/>
        </w:rPr>
        <w:t>………..</w:t>
      </w:r>
      <w:r w:rsidRPr="001E40E6">
        <w:rPr>
          <w:i/>
          <w:iCs/>
        </w:rPr>
        <w:t>)</w:t>
      </w:r>
      <w:r>
        <w:rPr>
          <w:i/>
          <w:iCs/>
        </w:rPr>
        <w:t>, exerçant à</w:t>
      </w:r>
    </w:p>
    <w:p w14:paraId="075A7F5A" w14:textId="77777777" w:rsidR="00EC0D7D" w:rsidRDefault="00EC0D7D" w:rsidP="00EC0D7D">
      <w:pPr>
        <w:rPr>
          <w:i/>
          <w:iCs/>
        </w:rPr>
      </w:pPr>
      <w:r>
        <w:rPr>
          <w:i/>
          <w:iCs/>
        </w:rPr>
        <w:t>Déclare :</w:t>
      </w:r>
    </w:p>
    <w:p w14:paraId="35D464C8" w14:textId="33A4713B" w:rsidR="00EC0D7D" w:rsidRPr="001E40E6" w:rsidRDefault="00EC0D7D" w:rsidP="00CF642A">
      <w:pPr>
        <w:pStyle w:val="Paragraphedeliste"/>
        <w:numPr>
          <w:ilvl w:val="0"/>
          <w:numId w:val="10"/>
        </w:numPr>
      </w:pPr>
      <w:r w:rsidRPr="001E40E6">
        <w:rPr>
          <w:i/>
          <w:iCs/>
        </w:rPr>
        <w:t xml:space="preserve"> </w:t>
      </w:r>
      <w:r w:rsidRPr="00D35148">
        <w:rPr>
          <w:i/>
          <w:iCs/>
        </w:rPr>
        <w:t>Avoir</w:t>
      </w:r>
      <w:r w:rsidRPr="001E40E6">
        <w:rPr>
          <w:i/>
          <w:iCs/>
        </w:rPr>
        <w:t xml:space="preserve"> pris connaissance et</w:t>
      </w:r>
      <w:r w:rsidR="00B55276">
        <w:rPr>
          <w:i/>
          <w:iCs/>
        </w:rPr>
        <w:t xml:space="preserve"> m’engage à</w:t>
      </w:r>
      <w:r w:rsidRPr="001E40E6">
        <w:rPr>
          <w:i/>
          <w:iCs/>
        </w:rPr>
        <w:t xml:space="preserve"> respecter les dispositions législatives et réglementaires s’appliquant</w:t>
      </w:r>
      <w:r>
        <w:rPr>
          <w:i/>
          <w:iCs/>
        </w:rPr>
        <w:t xml:space="preserve"> a</w:t>
      </w:r>
      <w:r w:rsidRPr="001E40E6">
        <w:rPr>
          <w:i/>
          <w:iCs/>
        </w:rPr>
        <w:t>u CPDPN</w:t>
      </w:r>
      <w:r>
        <w:rPr>
          <w:i/>
          <w:iCs/>
        </w:rPr>
        <w:t> ;</w:t>
      </w:r>
    </w:p>
    <w:p w14:paraId="302B1244" w14:textId="77777777" w:rsidR="00EC0D7D" w:rsidRPr="00242863" w:rsidRDefault="00EC0D7D" w:rsidP="00CF642A">
      <w:pPr>
        <w:pStyle w:val="Paragraphedeliste"/>
        <w:numPr>
          <w:ilvl w:val="0"/>
          <w:numId w:val="10"/>
        </w:numPr>
        <w:rPr>
          <w:i/>
          <w:iCs/>
        </w:rPr>
      </w:pPr>
      <w:r w:rsidRPr="008B5F88">
        <w:rPr>
          <w:i/>
          <w:iCs/>
        </w:rPr>
        <w:t xml:space="preserve">Avoir pris connaissance </w:t>
      </w:r>
      <w:r>
        <w:rPr>
          <w:i/>
          <w:iCs/>
        </w:rPr>
        <w:t xml:space="preserve">et accepter le </w:t>
      </w:r>
      <w:r w:rsidRPr="001E40E6">
        <w:rPr>
          <w:i/>
          <w:iCs/>
        </w:rPr>
        <w:t xml:space="preserve">règlement intérieur </w:t>
      </w:r>
      <w:r>
        <w:rPr>
          <w:i/>
          <w:iCs/>
        </w:rPr>
        <w:t>du CPDPN.</w:t>
      </w:r>
    </w:p>
    <w:p w14:paraId="4F7CDF6A" w14:textId="77777777" w:rsidR="00032D18" w:rsidRDefault="00EC0D7D" w:rsidP="00032D18">
      <w:pPr>
        <w:pStyle w:val="Paragraphedeliste"/>
        <w:numPr>
          <w:ilvl w:val="0"/>
          <w:numId w:val="10"/>
        </w:numPr>
        <w:rPr>
          <w:i/>
          <w:iCs/>
        </w:rPr>
      </w:pPr>
      <w:r w:rsidRPr="00242863">
        <w:rPr>
          <w:i/>
          <w:iCs/>
        </w:rPr>
        <w:t>Avoir été informé des modalités de présentation des dossiers et de l’obligation de transmettre de façon exhaustive les informations concernant les dossiers présentés et les issues de grossesse</w:t>
      </w:r>
      <w:r w:rsidR="002A461B">
        <w:rPr>
          <w:i/>
          <w:iCs/>
        </w:rPr>
        <w:t>s</w:t>
      </w:r>
      <w:r w:rsidRPr="00242863">
        <w:rPr>
          <w:i/>
          <w:iCs/>
        </w:rPr>
        <w:t>.</w:t>
      </w:r>
    </w:p>
    <w:p w14:paraId="395134ED" w14:textId="7F0E81AB" w:rsidR="00032D18" w:rsidRPr="00AB19F0" w:rsidRDefault="00032D18" w:rsidP="00032D18">
      <w:pPr>
        <w:pStyle w:val="Paragraphedeliste"/>
        <w:numPr>
          <w:ilvl w:val="0"/>
          <w:numId w:val="10"/>
        </w:numPr>
        <w:rPr>
          <w:i/>
          <w:iCs/>
        </w:rPr>
      </w:pPr>
      <w:r w:rsidRPr="00AB19F0">
        <w:rPr>
          <w:i/>
          <w:iCs/>
        </w:rPr>
        <w:t xml:space="preserve">M'engage à respecter la confidentialité des réunions hebdomadaires du CPDPN et si ma participation a lieu par visioconférence, à mettre en œuvre tous les moyens </w:t>
      </w:r>
      <w:r w:rsidR="00AB19F0" w:rsidRPr="00AB19F0">
        <w:rPr>
          <w:i/>
          <w:iCs/>
        </w:rPr>
        <w:t>nécessaires afin</w:t>
      </w:r>
      <w:r w:rsidRPr="00AB19F0">
        <w:rPr>
          <w:i/>
          <w:iCs/>
        </w:rPr>
        <w:t xml:space="preserve"> de garantir la confidentialité des débats.</w:t>
      </w:r>
    </w:p>
    <w:p w14:paraId="689EDB1C" w14:textId="77777777" w:rsidR="00EC0D7D" w:rsidRDefault="00EC0D7D" w:rsidP="00EC0D7D"/>
    <w:p w14:paraId="31489D69" w14:textId="77777777" w:rsidR="00EC0D7D" w:rsidRDefault="00EC0D7D" w:rsidP="00EC0D7D"/>
    <w:p w14:paraId="49CB8F9F" w14:textId="77777777" w:rsidR="00EC0D7D" w:rsidRDefault="00EC0D7D" w:rsidP="00EC0D7D"/>
    <w:p w14:paraId="2151B5BC" w14:textId="77777777" w:rsidR="00EC0D7D" w:rsidRDefault="00EC0D7D" w:rsidP="00EC0D7D">
      <w:r>
        <w:t>Fait à            ………………… , le ……………………….</w:t>
      </w:r>
    </w:p>
    <w:p w14:paraId="56B5A125" w14:textId="77777777" w:rsidR="00EC0D7D" w:rsidRDefault="00EC0D7D" w:rsidP="00EC0D7D"/>
    <w:p w14:paraId="10F3FCF5" w14:textId="77777777" w:rsidR="00EC0D7D" w:rsidRDefault="00EC0D7D" w:rsidP="00EC0D7D"/>
    <w:p w14:paraId="7B3C07C9" w14:textId="77777777" w:rsidR="00EC0D7D" w:rsidRDefault="00EC0D7D" w:rsidP="00EC0D7D"/>
    <w:p w14:paraId="4903A07B" w14:textId="77777777" w:rsidR="00EC0D7D" w:rsidRDefault="00EC0D7D" w:rsidP="00EC0D7D">
      <w:r>
        <w:t>Signature</w:t>
      </w:r>
    </w:p>
    <w:p w14:paraId="2B306F45" w14:textId="77777777" w:rsidR="00EC0D7D" w:rsidRDefault="00EC0D7D" w:rsidP="00EC0D7D"/>
    <w:p w14:paraId="7C2962B5" w14:textId="77777777" w:rsidR="00EC0D7D" w:rsidRDefault="00EC0D7D" w:rsidP="00EC0D7D"/>
    <w:p w14:paraId="5ABCC63E" w14:textId="77777777" w:rsidR="00EC0D7D" w:rsidRDefault="00EC0D7D" w:rsidP="00EC0D7D"/>
    <w:p w14:paraId="788EB6F7" w14:textId="74B287DF" w:rsidR="0057354E" w:rsidRDefault="009D0840" w:rsidP="0057354E">
      <w:pPr>
        <w:jc w:val="left"/>
        <w:rPr>
          <w:b/>
          <w:bCs/>
          <w:color w:val="002060"/>
        </w:rPr>
      </w:pPr>
      <w:r>
        <w:br w:type="page"/>
      </w:r>
      <w:r w:rsidR="0057354E" w:rsidRPr="00606FB1">
        <w:rPr>
          <w:b/>
          <w:bCs/>
          <w:color w:val="002060"/>
        </w:rPr>
        <w:lastRenderedPageBreak/>
        <w:t>Annexe 4</w:t>
      </w:r>
      <w:r w:rsidR="00BA6634">
        <w:rPr>
          <w:b/>
          <w:bCs/>
          <w:color w:val="002060"/>
        </w:rPr>
        <w:t xml:space="preserve"> </w:t>
      </w:r>
      <w:r w:rsidR="00334F30">
        <w:rPr>
          <w:b/>
          <w:bCs/>
          <w:color w:val="002060"/>
        </w:rPr>
        <w:t xml:space="preserve">Modèle </w:t>
      </w:r>
      <w:r w:rsidR="00334F30" w:rsidRPr="008F6370">
        <w:rPr>
          <w:b/>
          <w:bCs/>
          <w:color w:val="002060"/>
        </w:rPr>
        <w:t>de saisine du CPDN :</w:t>
      </w:r>
      <w:r w:rsidR="00334F30" w:rsidRPr="00BA6634">
        <w:t xml:space="preserve"> </w:t>
      </w:r>
      <w:r w:rsidR="001306BF" w:rsidRPr="001306BF">
        <w:rPr>
          <w:b/>
          <w:bCs/>
          <w:color w:val="002060"/>
        </w:rPr>
        <w:t>fiche d’informations pour présentation d’un dossier en CPDPN</w:t>
      </w:r>
    </w:p>
    <w:p w14:paraId="616965EA" w14:textId="32B6DFE4" w:rsidR="00082684" w:rsidRDefault="00082684" w:rsidP="00B55276">
      <w:pPr>
        <w:jc w:val="left"/>
        <w:rPr>
          <w:sz w:val="16"/>
          <w:szCs w:val="16"/>
        </w:rPr>
      </w:pPr>
    </w:p>
    <w:p w14:paraId="2463A957" w14:textId="72A42D97" w:rsidR="0008268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 xml:space="preserve">Date                                                         </w:t>
      </w:r>
      <w:r w:rsidR="008F3154" w:rsidRPr="00A43AAB">
        <w:rPr>
          <w:szCs w:val="20"/>
        </w:rPr>
        <w:t xml:space="preserve">Etablissement de prise en charge Département :        </w:t>
      </w:r>
    </w:p>
    <w:p w14:paraId="1BBBD558" w14:textId="2466EFCC"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Centre Hospitalier / Clinique de……………</w:t>
      </w:r>
      <w:r w:rsidR="00082684" w:rsidRPr="00A43AAB">
        <w:rPr>
          <w:szCs w:val="20"/>
        </w:rPr>
        <w:t>………………….</w:t>
      </w:r>
      <w:r w:rsidRPr="00A43AAB">
        <w:rPr>
          <w:szCs w:val="20"/>
        </w:rPr>
        <w:t>… Niveau ……………………</w:t>
      </w:r>
    </w:p>
    <w:p w14:paraId="0FF458D4" w14:textId="09FAB1FB"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Nom du professionnel référent pour cette grossesse</w:t>
      </w:r>
      <w:r w:rsidR="00313A1E">
        <w:rPr>
          <w:szCs w:val="20"/>
        </w:rPr>
        <w:t xml:space="preserve"> (</w:t>
      </w:r>
      <w:r w:rsidR="00313A1E" w:rsidRPr="00571E46">
        <w:rPr>
          <w:szCs w:val="20"/>
        </w:rPr>
        <w:t>médecin, sage-femme)</w:t>
      </w:r>
      <w:r w:rsidRPr="00571E46">
        <w:rPr>
          <w:szCs w:val="20"/>
        </w:rPr>
        <w:t xml:space="preserve"> :</w:t>
      </w:r>
      <w:r w:rsidRPr="00A43AAB">
        <w:rPr>
          <w:szCs w:val="20"/>
        </w:rPr>
        <w:t xml:space="preserve"> ……………………………….. </w:t>
      </w:r>
    </w:p>
    <w:p w14:paraId="02769190" w14:textId="4BC37EB0" w:rsidR="0008268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Nom du médecin traitant</w:t>
      </w:r>
      <w:r w:rsidR="002A461B">
        <w:rPr>
          <w:szCs w:val="20"/>
        </w:rPr>
        <w:t> :</w:t>
      </w:r>
    </w:p>
    <w:p w14:paraId="4B87D4EF" w14:textId="77777777"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p>
    <w:p w14:paraId="3E76D8FB" w14:textId="27FEF189" w:rsidR="008F315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SAISINE</w:t>
      </w:r>
      <w:r w:rsidR="008F3154" w:rsidRPr="00A43AAB">
        <w:rPr>
          <w:szCs w:val="20"/>
        </w:rPr>
        <w:t xml:space="preserve"> du CPDN </w:t>
      </w:r>
      <w:r w:rsidRPr="00A43AAB">
        <w:rPr>
          <w:szCs w:val="20"/>
        </w:rPr>
        <w:t>par :</w:t>
      </w:r>
    </w:p>
    <w:p w14:paraId="706EE222" w14:textId="77777777"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highlight w:val="yellow"/>
        </w:rPr>
      </w:pPr>
    </w:p>
    <w:p w14:paraId="68E62118" w14:textId="0D268CD4" w:rsidR="008F315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rFonts w:eastAsiaTheme="minorEastAsia" w:cs="Arial"/>
          <w:szCs w:val="20"/>
        </w:rPr>
        <w:fldChar w:fldCharType="begin">
          <w:ffData>
            <w:name w:val="CaseACocher1"/>
            <w:enabled/>
            <w:calcOnExit w:val="0"/>
            <w:checkBox>
              <w:sizeAuto/>
              <w:default w:val="0"/>
            </w:checkBox>
          </w:ffData>
        </w:fldChar>
      </w:r>
      <w:r w:rsidRPr="00A43AAB">
        <w:rPr>
          <w:rFonts w:eastAsiaTheme="minorEastAsia" w:cs="Arial"/>
          <w:szCs w:val="20"/>
        </w:rPr>
        <w:instrText xml:space="preserve"> FORMCHECKBOX </w:instrText>
      </w:r>
      <w:r w:rsidR="004B2B2C">
        <w:rPr>
          <w:rFonts w:eastAsiaTheme="minorEastAsia" w:cs="Arial"/>
          <w:szCs w:val="20"/>
        </w:rPr>
      </w:r>
      <w:r w:rsidR="004B2B2C">
        <w:rPr>
          <w:rFonts w:eastAsiaTheme="minorEastAsia" w:cs="Arial"/>
          <w:szCs w:val="20"/>
        </w:rPr>
        <w:fldChar w:fldCharType="separate"/>
      </w:r>
      <w:r w:rsidRPr="00A43AAB">
        <w:rPr>
          <w:rFonts w:eastAsiaTheme="minorEastAsia" w:cs="Arial"/>
          <w:szCs w:val="20"/>
        </w:rPr>
        <w:fldChar w:fldCharType="end"/>
      </w:r>
      <w:r w:rsidRPr="00A43AAB">
        <w:rPr>
          <w:rFonts w:eastAsiaTheme="minorEastAsia" w:cs="Arial"/>
          <w:szCs w:val="20"/>
        </w:rPr>
        <w:t xml:space="preserve"> </w:t>
      </w:r>
      <w:r w:rsidR="008F3154" w:rsidRPr="00A43AAB">
        <w:rPr>
          <w:szCs w:val="20"/>
        </w:rPr>
        <w:t>La patiente</w:t>
      </w:r>
    </w:p>
    <w:p w14:paraId="5F90818A" w14:textId="6EF2278B" w:rsidR="008F315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rFonts w:eastAsiaTheme="minorEastAsia" w:cs="Arial"/>
          <w:szCs w:val="20"/>
        </w:rPr>
        <w:fldChar w:fldCharType="begin">
          <w:ffData>
            <w:name w:val="CaseACocher1"/>
            <w:enabled/>
            <w:calcOnExit w:val="0"/>
            <w:checkBox>
              <w:sizeAuto/>
              <w:default w:val="0"/>
            </w:checkBox>
          </w:ffData>
        </w:fldChar>
      </w:r>
      <w:r w:rsidRPr="00A43AAB">
        <w:rPr>
          <w:rFonts w:eastAsiaTheme="minorEastAsia" w:cs="Arial"/>
          <w:szCs w:val="20"/>
        </w:rPr>
        <w:instrText xml:space="preserve"> FORMCHECKBOX </w:instrText>
      </w:r>
      <w:r w:rsidR="004B2B2C">
        <w:rPr>
          <w:rFonts w:eastAsiaTheme="minorEastAsia" w:cs="Arial"/>
          <w:szCs w:val="20"/>
        </w:rPr>
      </w:r>
      <w:r w:rsidR="004B2B2C">
        <w:rPr>
          <w:rFonts w:eastAsiaTheme="minorEastAsia" w:cs="Arial"/>
          <w:szCs w:val="20"/>
        </w:rPr>
        <w:fldChar w:fldCharType="separate"/>
      </w:r>
      <w:r w:rsidRPr="00A43AAB">
        <w:rPr>
          <w:rFonts w:eastAsiaTheme="minorEastAsia" w:cs="Arial"/>
          <w:szCs w:val="20"/>
        </w:rPr>
        <w:fldChar w:fldCharType="end"/>
      </w:r>
      <w:r w:rsidRPr="00A43AAB">
        <w:rPr>
          <w:rFonts w:eastAsiaTheme="minorEastAsia" w:cs="Arial"/>
          <w:szCs w:val="20"/>
        </w:rPr>
        <w:t xml:space="preserve"> </w:t>
      </w:r>
      <w:r w:rsidRPr="00A43AAB">
        <w:rPr>
          <w:szCs w:val="20"/>
        </w:rPr>
        <w:t>Le</w:t>
      </w:r>
      <w:r w:rsidR="008F3154" w:rsidRPr="00A43AAB">
        <w:rPr>
          <w:szCs w:val="20"/>
        </w:rPr>
        <w:t xml:space="preserve"> médecin qui suit la grossesse</w:t>
      </w:r>
    </w:p>
    <w:p w14:paraId="45C67395" w14:textId="5843C760" w:rsidR="008F3154" w:rsidRPr="00A43AAB" w:rsidRDefault="0008268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rFonts w:eastAsiaTheme="minorEastAsia" w:cs="Arial"/>
          <w:szCs w:val="20"/>
        </w:rPr>
        <w:fldChar w:fldCharType="begin">
          <w:ffData>
            <w:name w:val="CaseACocher1"/>
            <w:enabled/>
            <w:calcOnExit w:val="0"/>
            <w:checkBox>
              <w:sizeAuto/>
              <w:default w:val="0"/>
            </w:checkBox>
          </w:ffData>
        </w:fldChar>
      </w:r>
      <w:r w:rsidRPr="00A43AAB">
        <w:rPr>
          <w:rFonts w:eastAsiaTheme="minorEastAsia" w:cs="Arial"/>
          <w:szCs w:val="20"/>
        </w:rPr>
        <w:instrText xml:space="preserve"> FORMCHECKBOX </w:instrText>
      </w:r>
      <w:r w:rsidR="004B2B2C">
        <w:rPr>
          <w:rFonts w:eastAsiaTheme="minorEastAsia" w:cs="Arial"/>
          <w:szCs w:val="20"/>
        </w:rPr>
      </w:r>
      <w:r w:rsidR="004B2B2C">
        <w:rPr>
          <w:rFonts w:eastAsiaTheme="minorEastAsia" w:cs="Arial"/>
          <w:szCs w:val="20"/>
        </w:rPr>
        <w:fldChar w:fldCharType="separate"/>
      </w:r>
      <w:r w:rsidRPr="00A43AAB">
        <w:rPr>
          <w:rFonts w:eastAsiaTheme="minorEastAsia" w:cs="Arial"/>
          <w:szCs w:val="20"/>
        </w:rPr>
        <w:fldChar w:fldCharType="end"/>
      </w:r>
      <w:r w:rsidRPr="00A43AAB">
        <w:rPr>
          <w:rFonts w:eastAsiaTheme="minorEastAsia" w:cs="Arial"/>
          <w:szCs w:val="20"/>
        </w:rPr>
        <w:t xml:space="preserve"> </w:t>
      </w:r>
      <w:r w:rsidRPr="00A43AAB">
        <w:rPr>
          <w:szCs w:val="20"/>
        </w:rPr>
        <w:t>Un</w:t>
      </w:r>
      <w:r w:rsidR="008F3154" w:rsidRPr="00A43AAB">
        <w:rPr>
          <w:szCs w:val="20"/>
        </w:rPr>
        <w:t xml:space="preserve"> médecin participant à l’activité du CPDPN</w:t>
      </w:r>
    </w:p>
    <w:p w14:paraId="17507276" w14:textId="36FCBC22" w:rsidR="00832521" w:rsidRPr="00A43AAB" w:rsidRDefault="00832521" w:rsidP="00082684">
      <w:pPr>
        <w:ind w:right="-284"/>
        <w:rPr>
          <w:rFonts w:cs="Arial"/>
          <w:szCs w:val="20"/>
        </w:rPr>
      </w:pPr>
    </w:p>
    <w:p w14:paraId="37A55067" w14:textId="0489EB56" w:rsidR="008F3154" w:rsidRPr="00A43AAB" w:rsidRDefault="00A43AAB" w:rsidP="00082684">
      <w:pPr>
        <w:pBdr>
          <w:top w:val="single" w:sz="4" w:space="1" w:color="auto"/>
          <w:left w:val="single" w:sz="4" w:space="4" w:color="auto"/>
          <w:bottom w:val="single" w:sz="4" w:space="1" w:color="auto"/>
          <w:right w:val="single" w:sz="4" w:space="4" w:color="auto"/>
        </w:pBdr>
        <w:ind w:right="-284"/>
        <w:jc w:val="left"/>
        <w:rPr>
          <w:szCs w:val="20"/>
        </w:rPr>
      </w:pPr>
      <w:r>
        <w:rPr>
          <w:szCs w:val="20"/>
        </w:rPr>
        <w:t xml:space="preserve">Patiente </w:t>
      </w:r>
      <w:r w:rsidR="008F3154" w:rsidRPr="00A43AAB">
        <w:rPr>
          <w:szCs w:val="20"/>
        </w:rPr>
        <w:t xml:space="preserve">NOM ……………………………………………PRÉNOM …………………………………………… </w:t>
      </w:r>
    </w:p>
    <w:p w14:paraId="5C0A451A" w14:textId="77777777"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Nom de naissance …………………………………</w:t>
      </w:r>
    </w:p>
    <w:p w14:paraId="1109CD71" w14:textId="2097CE85"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 xml:space="preserve">Date de naissance </w:t>
      </w:r>
      <w:r w:rsidR="00A43AAB" w:rsidRPr="00A43AAB">
        <w:rPr>
          <w:szCs w:val="20"/>
        </w:rPr>
        <w:t>………………………………</w:t>
      </w:r>
    </w:p>
    <w:p w14:paraId="401B171B" w14:textId="1D0F0833" w:rsidR="008F3154" w:rsidRPr="00A43AAB" w:rsidRDefault="008F3154" w:rsidP="00082684">
      <w:pPr>
        <w:pBdr>
          <w:top w:val="single" w:sz="4" w:space="1" w:color="auto"/>
          <w:left w:val="single" w:sz="4" w:space="4" w:color="auto"/>
          <w:bottom w:val="single" w:sz="4" w:space="1" w:color="auto"/>
          <w:right w:val="single" w:sz="4" w:space="4" w:color="auto"/>
        </w:pBdr>
        <w:ind w:right="-284"/>
        <w:jc w:val="left"/>
        <w:rPr>
          <w:szCs w:val="20"/>
        </w:rPr>
      </w:pPr>
      <w:r w:rsidRPr="00A43AAB">
        <w:rPr>
          <w:szCs w:val="20"/>
        </w:rPr>
        <w:t xml:space="preserve">Taille et poids :   </w:t>
      </w:r>
      <w:r w:rsidR="00A43AAB" w:rsidRPr="00A43AAB">
        <w:rPr>
          <w:szCs w:val="20"/>
        </w:rPr>
        <w:t>…………………………</w:t>
      </w:r>
      <w:r w:rsidRPr="00A43AAB">
        <w:rPr>
          <w:szCs w:val="20"/>
        </w:rPr>
        <w:t xml:space="preserve">(cm)       </w:t>
      </w:r>
      <w:r w:rsidR="00A43AAB" w:rsidRPr="00A43AAB">
        <w:rPr>
          <w:szCs w:val="20"/>
        </w:rPr>
        <w:t>………………………………</w:t>
      </w:r>
      <w:r w:rsidRPr="00A43AAB">
        <w:rPr>
          <w:szCs w:val="20"/>
        </w:rPr>
        <w:t xml:space="preserve">   (kg)</w:t>
      </w:r>
    </w:p>
    <w:p w14:paraId="4D18114B" w14:textId="77777777" w:rsidR="00082684" w:rsidRPr="00A43AAB" w:rsidRDefault="00082684" w:rsidP="00082684">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ATCD médicaux et Chirurgicaux :</w:t>
      </w:r>
    </w:p>
    <w:p w14:paraId="2F5C564B" w14:textId="77777777" w:rsidR="00082684" w:rsidRPr="00A43AAB" w:rsidRDefault="00082684" w:rsidP="00082684">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ATCD obstétricaux :</w:t>
      </w:r>
    </w:p>
    <w:p w14:paraId="06584736" w14:textId="61D21A78" w:rsidR="00082684" w:rsidRPr="00A43AAB" w:rsidRDefault="00082684" w:rsidP="00082684">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ATCD Familiaux : </w:t>
      </w:r>
      <w:r w:rsidRPr="00A43AAB">
        <w:rPr>
          <w:rFonts w:cs="Arial"/>
          <w:szCs w:val="20"/>
        </w:rPr>
        <w:tab/>
      </w:r>
      <w:r w:rsidRPr="00A43AAB">
        <w:rPr>
          <w:rFonts w:cs="Arial"/>
          <w:szCs w:val="20"/>
        </w:rPr>
        <w:tab/>
      </w:r>
      <w:r w:rsidRPr="00A43AAB">
        <w:rPr>
          <w:rFonts w:cs="Arial"/>
          <w:szCs w:val="20"/>
        </w:rPr>
        <w:tab/>
      </w:r>
      <w:r w:rsidRPr="00A43AAB">
        <w:rPr>
          <w:rFonts w:cs="Arial"/>
          <w:szCs w:val="20"/>
        </w:rPr>
        <w:tab/>
      </w:r>
      <w:r w:rsidRPr="00A43AAB">
        <w:rPr>
          <w:rFonts w:cs="Arial"/>
          <w:szCs w:val="20"/>
        </w:rPr>
        <w:tab/>
      </w:r>
      <w:r w:rsidRPr="00A43AAB">
        <w:rPr>
          <w:rFonts w:cs="Arial"/>
          <w:szCs w:val="20"/>
        </w:rPr>
        <w:tab/>
      </w:r>
      <w:r w:rsidRPr="00A43AAB">
        <w:rPr>
          <w:rFonts w:cs="Arial"/>
          <w:szCs w:val="20"/>
        </w:rPr>
        <w:tab/>
        <w:t xml:space="preserve"> </w:t>
      </w:r>
    </w:p>
    <w:p w14:paraId="6A524358" w14:textId="544E52BF" w:rsidR="008F3154" w:rsidRPr="00A43AAB" w:rsidRDefault="00082684"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Traitement :</w:t>
      </w:r>
    </w:p>
    <w:p w14:paraId="18CA3487" w14:textId="77777777" w:rsidR="008F3154" w:rsidRPr="00A43AAB" w:rsidRDefault="008F3154" w:rsidP="00082684">
      <w:pPr>
        <w:ind w:right="-284"/>
        <w:rPr>
          <w:rFonts w:cs="Arial"/>
          <w:szCs w:val="20"/>
        </w:rPr>
      </w:pPr>
    </w:p>
    <w:p w14:paraId="5C170FAD" w14:textId="45F04554" w:rsidR="00750BC7" w:rsidRPr="00A43AAB" w:rsidRDefault="00D16D22" w:rsidP="00A43AAB">
      <w:pPr>
        <w:pBdr>
          <w:top w:val="single" w:sz="4" w:space="1" w:color="auto"/>
          <w:left w:val="single" w:sz="4" w:space="4" w:color="auto"/>
          <w:bottom w:val="single" w:sz="4" w:space="1" w:color="auto"/>
          <w:right w:val="single" w:sz="4" w:space="4" w:color="auto"/>
        </w:pBdr>
        <w:spacing w:line="360" w:lineRule="auto"/>
        <w:ind w:right="-284"/>
        <w:rPr>
          <w:rFonts w:cs="Arial"/>
          <w:szCs w:val="20"/>
        </w:rPr>
      </w:pPr>
      <w:r w:rsidRPr="00A43AAB">
        <w:rPr>
          <w:rFonts w:cs="Arial"/>
          <w:szCs w:val="20"/>
        </w:rPr>
        <w:t>Conjoint </w:t>
      </w:r>
      <w:r w:rsidR="00A43AAB" w:rsidRPr="00A43AAB">
        <w:rPr>
          <w:rFonts w:cs="Arial"/>
          <w:szCs w:val="20"/>
        </w:rPr>
        <w:t xml:space="preserve">   </w:t>
      </w:r>
      <w:r w:rsidRPr="00A43AAB">
        <w:rPr>
          <w:rFonts w:cs="Arial"/>
          <w:szCs w:val="20"/>
        </w:rPr>
        <w:t>Nom, Prénom, DDN</w:t>
      </w:r>
      <w:r w:rsidR="00A43AAB" w:rsidRPr="00A43AAB">
        <w:rPr>
          <w:rFonts w:cs="Arial"/>
          <w:szCs w:val="20"/>
        </w:rPr>
        <w:t xml:space="preserve"> : </w:t>
      </w:r>
      <w:r w:rsidRPr="00A43AAB">
        <w:rPr>
          <w:rFonts w:cs="Arial"/>
          <w:szCs w:val="20"/>
        </w:rPr>
        <w:tab/>
      </w:r>
      <w:r w:rsidRPr="00A43AAB">
        <w:rPr>
          <w:rFonts w:cs="Arial"/>
          <w:szCs w:val="20"/>
        </w:rPr>
        <w:tab/>
      </w:r>
      <w:r w:rsidRPr="00A43AAB">
        <w:rPr>
          <w:rFonts w:cs="Arial"/>
          <w:szCs w:val="20"/>
        </w:rPr>
        <w:tab/>
      </w:r>
      <w:r w:rsidR="00082684" w:rsidRPr="00A43AAB">
        <w:rPr>
          <w:rFonts w:cs="Arial"/>
          <w:szCs w:val="20"/>
        </w:rPr>
        <w:t xml:space="preserve">                                                                                 </w:t>
      </w:r>
    </w:p>
    <w:p w14:paraId="5AB894DC" w14:textId="36B4F33B" w:rsidR="00D16D22" w:rsidRPr="00A43AAB" w:rsidRDefault="00D16D22" w:rsidP="00A43AAB">
      <w:pPr>
        <w:pBdr>
          <w:top w:val="single" w:sz="4" w:space="1" w:color="auto"/>
          <w:left w:val="single" w:sz="4" w:space="4" w:color="auto"/>
          <w:bottom w:val="single" w:sz="4" w:space="1" w:color="auto"/>
          <w:right w:val="single" w:sz="4" w:space="4" w:color="auto"/>
        </w:pBdr>
        <w:spacing w:line="360" w:lineRule="auto"/>
        <w:ind w:right="-284"/>
        <w:rPr>
          <w:rFonts w:cs="Arial"/>
          <w:szCs w:val="20"/>
        </w:rPr>
      </w:pPr>
      <w:r w:rsidRPr="00A43AAB">
        <w:rPr>
          <w:rFonts w:cs="Arial"/>
          <w:szCs w:val="20"/>
        </w:rPr>
        <w:t>ATCD médicaux et Chirurgicaux :</w:t>
      </w:r>
      <w:r w:rsidRPr="00A43AAB">
        <w:rPr>
          <w:rFonts w:cs="Arial"/>
          <w:szCs w:val="20"/>
        </w:rPr>
        <w:tab/>
      </w:r>
    </w:p>
    <w:p w14:paraId="19FADB85" w14:textId="14882A08" w:rsidR="00B55276" w:rsidRPr="00A43AAB" w:rsidRDefault="00082684"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ATCD Familiaux</w:t>
      </w:r>
      <w:r w:rsidR="00A43AAB" w:rsidRPr="00A43AAB">
        <w:rPr>
          <w:rFonts w:cs="Arial"/>
          <w:szCs w:val="20"/>
        </w:rPr>
        <w:t> :</w:t>
      </w:r>
    </w:p>
    <w:p w14:paraId="763393F6" w14:textId="56D86C2E" w:rsidR="00D16D22" w:rsidRPr="00A43AAB" w:rsidRDefault="00B31565"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Lien de parenté</w:t>
      </w:r>
      <w:r w:rsidR="00B55276" w:rsidRPr="00A43AAB">
        <w:rPr>
          <w:rFonts w:cs="Arial"/>
          <w:szCs w:val="20"/>
        </w:rPr>
        <w:t xml:space="preserve"> : </w:t>
      </w:r>
      <w:r w:rsidR="00B55276" w:rsidRPr="00A43AAB">
        <w:rPr>
          <w:rFonts w:eastAsiaTheme="minorEastAsia" w:cs="Arial"/>
          <w:szCs w:val="20"/>
        </w:rPr>
        <w:fldChar w:fldCharType="begin">
          <w:ffData>
            <w:name w:val="CaseACocher1"/>
            <w:enabled/>
            <w:calcOnExit w:val="0"/>
            <w:checkBox>
              <w:sizeAuto/>
              <w:default w:val="0"/>
            </w:checkBox>
          </w:ffData>
        </w:fldChar>
      </w:r>
      <w:r w:rsidR="00B55276" w:rsidRPr="00A43AAB">
        <w:rPr>
          <w:rFonts w:eastAsiaTheme="minorEastAsia" w:cs="Arial"/>
          <w:szCs w:val="20"/>
        </w:rPr>
        <w:instrText xml:space="preserve"> FORMCHECKBOX </w:instrText>
      </w:r>
      <w:r w:rsidR="004B2B2C">
        <w:rPr>
          <w:rFonts w:eastAsiaTheme="minorEastAsia" w:cs="Arial"/>
          <w:szCs w:val="20"/>
        </w:rPr>
      </w:r>
      <w:r w:rsidR="004B2B2C">
        <w:rPr>
          <w:rFonts w:eastAsiaTheme="minorEastAsia" w:cs="Arial"/>
          <w:szCs w:val="20"/>
        </w:rPr>
        <w:fldChar w:fldCharType="separate"/>
      </w:r>
      <w:r w:rsidR="00B55276" w:rsidRPr="00A43AAB">
        <w:rPr>
          <w:rFonts w:eastAsiaTheme="minorEastAsia" w:cs="Arial"/>
          <w:szCs w:val="20"/>
        </w:rPr>
        <w:fldChar w:fldCharType="end"/>
      </w:r>
      <w:r w:rsidR="00B55276" w:rsidRPr="00A43AAB">
        <w:rPr>
          <w:rFonts w:eastAsiaTheme="minorEastAsia" w:cs="Arial"/>
          <w:szCs w:val="20"/>
        </w:rPr>
        <w:t xml:space="preserve"> </w:t>
      </w:r>
      <w:r w:rsidR="00B55276" w:rsidRPr="00A43AAB">
        <w:rPr>
          <w:rFonts w:cs="Arial"/>
          <w:szCs w:val="20"/>
        </w:rPr>
        <w:t xml:space="preserve">Oui </w:t>
      </w:r>
      <w:r w:rsidR="00B55276" w:rsidRPr="00A43AAB">
        <w:rPr>
          <w:rFonts w:eastAsiaTheme="minorEastAsia" w:cs="Arial"/>
          <w:szCs w:val="20"/>
        </w:rPr>
        <w:fldChar w:fldCharType="begin">
          <w:ffData>
            <w:name w:val="CaseACocher1"/>
            <w:enabled/>
            <w:calcOnExit w:val="0"/>
            <w:checkBox>
              <w:sizeAuto/>
              <w:default w:val="0"/>
            </w:checkBox>
          </w:ffData>
        </w:fldChar>
      </w:r>
      <w:r w:rsidR="00B55276" w:rsidRPr="00A43AAB">
        <w:rPr>
          <w:rFonts w:eastAsiaTheme="minorEastAsia" w:cs="Arial"/>
          <w:szCs w:val="20"/>
        </w:rPr>
        <w:instrText xml:space="preserve"> FORMCHECKBOX </w:instrText>
      </w:r>
      <w:r w:rsidR="004B2B2C">
        <w:rPr>
          <w:rFonts w:eastAsiaTheme="minorEastAsia" w:cs="Arial"/>
          <w:szCs w:val="20"/>
        </w:rPr>
      </w:r>
      <w:r w:rsidR="004B2B2C">
        <w:rPr>
          <w:rFonts w:eastAsiaTheme="minorEastAsia" w:cs="Arial"/>
          <w:szCs w:val="20"/>
        </w:rPr>
        <w:fldChar w:fldCharType="separate"/>
      </w:r>
      <w:r w:rsidR="00B55276" w:rsidRPr="00A43AAB">
        <w:rPr>
          <w:rFonts w:eastAsiaTheme="minorEastAsia" w:cs="Arial"/>
          <w:szCs w:val="20"/>
        </w:rPr>
        <w:fldChar w:fldCharType="end"/>
      </w:r>
      <w:r w:rsidR="00B55276" w:rsidRPr="00A43AAB">
        <w:rPr>
          <w:rFonts w:eastAsiaTheme="minorEastAsia" w:cs="Arial"/>
          <w:szCs w:val="20"/>
        </w:rPr>
        <w:t xml:space="preserve"> </w:t>
      </w:r>
      <w:r w:rsidR="00B55276" w:rsidRPr="00A43AAB">
        <w:rPr>
          <w:rFonts w:cs="Arial"/>
          <w:szCs w:val="20"/>
        </w:rPr>
        <w:t>Non</w:t>
      </w:r>
    </w:p>
    <w:p w14:paraId="7316AA01" w14:textId="77777777" w:rsidR="00750BC7" w:rsidRPr="00A43AAB" w:rsidRDefault="00750BC7" w:rsidP="00082684">
      <w:pPr>
        <w:jc w:val="left"/>
        <w:rPr>
          <w:rFonts w:cs="Arial"/>
          <w:sz w:val="16"/>
          <w:szCs w:val="16"/>
        </w:rPr>
      </w:pPr>
    </w:p>
    <w:p w14:paraId="089DC78C" w14:textId="35467BB0" w:rsidR="00750BC7"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G</w:t>
      </w:r>
      <w:r w:rsidR="00B31565" w:rsidRPr="00A43AAB">
        <w:rPr>
          <w:rFonts w:cs="Arial"/>
          <w:szCs w:val="20"/>
        </w:rPr>
        <w:t>rossesse</w:t>
      </w:r>
      <w:r w:rsidRPr="00A43AAB">
        <w:rPr>
          <w:rFonts w:cs="Arial"/>
          <w:szCs w:val="20"/>
        </w:rPr>
        <w:t xml:space="preserve"> ACTUELLE</w:t>
      </w:r>
      <w:r w:rsidR="00A43AAB" w:rsidRPr="00A43AAB">
        <w:rPr>
          <w:rFonts w:cs="Arial"/>
          <w:szCs w:val="20"/>
        </w:rPr>
        <w:t> : G       P</w:t>
      </w:r>
    </w:p>
    <w:p w14:paraId="32FCAA60" w14:textId="02DC4E10" w:rsidR="00750BC7"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8F6077">
        <w:rPr>
          <w:rFonts w:cs="Arial"/>
          <w:szCs w:val="20"/>
        </w:rPr>
        <w:t xml:space="preserve">Obtenue par </w:t>
      </w:r>
      <w:r w:rsidR="008F6077" w:rsidRPr="008F6370">
        <w:rPr>
          <w:rFonts w:cs="Arial"/>
          <w:szCs w:val="20"/>
        </w:rPr>
        <w:t xml:space="preserve">Assistance Médicale à la </w:t>
      </w:r>
      <w:r w:rsidR="008F6077" w:rsidRPr="00571E46">
        <w:rPr>
          <w:rFonts w:cs="Arial"/>
          <w:szCs w:val="20"/>
        </w:rPr>
        <w:t>Procréation</w:t>
      </w:r>
      <w:r w:rsidRPr="00571E46">
        <w:rPr>
          <w:rFonts w:cs="Arial"/>
          <w:szCs w:val="20"/>
        </w:rPr>
        <w:t xml:space="preserve">  </w:t>
      </w:r>
      <w:r w:rsidR="00B31565" w:rsidRPr="00571E46">
        <w:rPr>
          <w:rFonts w:cs="Arial"/>
          <w:szCs w:val="20"/>
        </w:rPr>
        <w:fldChar w:fldCharType="begin">
          <w:ffData>
            <w:name w:val="CaseACocher1"/>
            <w:enabled/>
            <w:calcOnExit w:val="0"/>
            <w:checkBox>
              <w:sizeAuto/>
              <w:default w:val="0"/>
            </w:checkBox>
          </w:ffData>
        </w:fldChar>
      </w:r>
      <w:r w:rsidR="00B31565" w:rsidRPr="00571E46">
        <w:rPr>
          <w:rFonts w:cs="Arial"/>
          <w:szCs w:val="20"/>
        </w:rPr>
        <w:instrText xml:space="preserve"> FORMCHECKBOX </w:instrText>
      </w:r>
      <w:r w:rsidR="004B2B2C">
        <w:rPr>
          <w:rFonts w:cs="Arial"/>
          <w:szCs w:val="20"/>
        </w:rPr>
      </w:r>
      <w:r w:rsidR="004B2B2C">
        <w:rPr>
          <w:rFonts w:cs="Arial"/>
          <w:szCs w:val="20"/>
        </w:rPr>
        <w:fldChar w:fldCharType="separate"/>
      </w:r>
      <w:r w:rsidR="00B31565" w:rsidRPr="00571E46">
        <w:rPr>
          <w:rFonts w:cs="Arial"/>
          <w:szCs w:val="20"/>
        </w:rPr>
        <w:fldChar w:fldCharType="end"/>
      </w:r>
      <w:r w:rsidR="00B31565" w:rsidRPr="00571E46">
        <w:rPr>
          <w:rFonts w:cs="Arial"/>
          <w:szCs w:val="20"/>
        </w:rPr>
        <w:t xml:space="preserve"> </w:t>
      </w:r>
      <w:r w:rsidRPr="00571E46">
        <w:rPr>
          <w:rFonts w:cs="Arial"/>
          <w:szCs w:val="20"/>
        </w:rPr>
        <w:t xml:space="preserve">oui  </w:t>
      </w:r>
      <w:r w:rsidR="00A43AAB" w:rsidRPr="00571E46">
        <w:rPr>
          <w:rFonts w:cs="Arial"/>
          <w:szCs w:val="20"/>
        </w:rPr>
        <w:fldChar w:fldCharType="begin">
          <w:ffData>
            <w:name w:val="CaseACocher1"/>
            <w:enabled/>
            <w:calcOnExit w:val="0"/>
            <w:checkBox>
              <w:sizeAuto/>
              <w:default w:val="0"/>
            </w:checkBox>
          </w:ffData>
        </w:fldChar>
      </w:r>
      <w:r w:rsidR="00A43AAB" w:rsidRPr="00571E46">
        <w:rPr>
          <w:rFonts w:cs="Arial"/>
          <w:szCs w:val="20"/>
        </w:rPr>
        <w:instrText xml:space="preserve"> FORMCHECKBOX </w:instrText>
      </w:r>
      <w:r w:rsidR="004B2B2C">
        <w:rPr>
          <w:rFonts w:cs="Arial"/>
          <w:szCs w:val="20"/>
        </w:rPr>
      </w:r>
      <w:r w:rsidR="004B2B2C">
        <w:rPr>
          <w:rFonts w:cs="Arial"/>
          <w:szCs w:val="20"/>
        </w:rPr>
        <w:fldChar w:fldCharType="separate"/>
      </w:r>
      <w:r w:rsidR="00A43AAB" w:rsidRPr="00571E46">
        <w:rPr>
          <w:rFonts w:cs="Arial"/>
          <w:szCs w:val="20"/>
        </w:rPr>
        <w:fldChar w:fldCharType="end"/>
      </w:r>
      <w:r w:rsidRPr="00571E46">
        <w:rPr>
          <w:rFonts w:cs="Arial"/>
          <w:szCs w:val="20"/>
        </w:rPr>
        <w:t xml:space="preserve">   non</w:t>
      </w:r>
      <w:r w:rsidR="008F6077" w:rsidRPr="00571E46">
        <w:rPr>
          <w:rFonts w:cs="Arial"/>
          <w:szCs w:val="20"/>
        </w:rPr>
        <w:t xml:space="preserve">  </w:t>
      </w:r>
    </w:p>
    <w:p w14:paraId="2220FB92" w14:textId="77777777" w:rsidR="00750BC7"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Date de début de grossesse échographique : </w:t>
      </w:r>
    </w:p>
    <w:p w14:paraId="665FC995" w14:textId="499C4DFB" w:rsidR="00750BC7"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Jumeau évanescent :</w:t>
      </w:r>
      <w:r w:rsidR="0087244F" w:rsidRPr="00A43AAB">
        <w:rPr>
          <w:rFonts w:cs="Arial"/>
          <w:szCs w:val="20"/>
        </w:rPr>
        <w:t xml:space="preserve"> </w:t>
      </w:r>
      <w:r w:rsidR="0087244F" w:rsidRPr="00A43AAB">
        <w:rPr>
          <w:rFonts w:cs="Arial"/>
          <w:szCs w:val="20"/>
        </w:rPr>
        <w:fldChar w:fldCharType="begin">
          <w:ffData>
            <w:name w:val="CaseACocher1"/>
            <w:enabled/>
            <w:calcOnExit w:val="0"/>
            <w:checkBox>
              <w:sizeAuto/>
              <w:default w:val="0"/>
            </w:checkBox>
          </w:ffData>
        </w:fldChar>
      </w:r>
      <w:r w:rsidR="0087244F" w:rsidRPr="00A43AAB">
        <w:rPr>
          <w:rFonts w:cs="Arial"/>
          <w:szCs w:val="20"/>
        </w:rPr>
        <w:instrText xml:space="preserve"> FORMCHECKBOX </w:instrText>
      </w:r>
      <w:r w:rsidR="004B2B2C">
        <w:rPr>
          <w:rFonts w:cs="Arial"/>
          <w:szCs w:val="20"/>
        </w:rPr>
      </w:r>
      <w:r w:rsidR="004B2B2C">
        <w:rPr>
          <w:rFonts w:cs="Arial"/>
          <w:szCs w:val="20"/>
        </w:rPr>
        <w:fldChar w:fldCharType="separate"/>
      </w:r>
      <w:r w:rsidR="0087244F" w:rsidRPr="00A43AAB">
        <w:rPr>
          <w:rFonts w:cs="Arial"/>
          <w:szCs w:val="20"/>
        </w:rPr>
        <w:fldChar w:fldCharType="end"/>
      </w:r>
      <w:r w:rsidR="0087244F" w:rsidRPr="00A43AAB">
        <w:rPr>
          <w:rFonts w:cs="Arial"/>
          <w:szCs w:val="20"/>
        </w:rPr>
        <w:t xml:space="preserve"> </w:t>
      </w:r>
      <w:r w:rsidRPr="00A43AAB">
        <w:rPr>
          <w:rFonts w:cs="Arial"/>
          <w:szCs w:val="20"/>
        </w:rPr>
        <w:t xml:space="preserve">Oui </w:t>
      </w:r>
      <w:r w:rsidR="0087244F" w:rsidRPr="00A43AAB">
        <w:rPr>
          <w:rFonts w:cs="Arial"/>
          <w:szCs w:val="20"/>
        </w:rPr>
        <w:fldChar w:fldCharType="begin">
          <w:ffData>
            <w:name w:val="CaseACocher1"/>
            <w:enabled/>
            <w:calcOnExit w:val="0"/>
            <w:checkBox>
              <w:sizeAuto/>
              <w:default w:val="0"/>
            </w:checkBox>
          </w:ffData>
        </w:fldChar>
      </w:r>
      <w:r w:rsidR="0087244F" w:rsidRPr="00A43AAB">
        <w:rPr>
          <w:rFonts w:cs="Arial"/>
          <w:szCs w:val="20"/>
        </w:rPr>
        <w:instrText xml:space="preserve"> FORMCHECKBOX </w:instrText>
      </w:r>
      <w:r w:rsidR="004B2B2C">
        <w:rPr>
          <w:rFonts w:cs="Arial"/>
          <w:szCs w:val="20"/>
        </w:rPr>
      </w:r>
      <w:r w:rsidR="004B2B2C">
        <w:rPr>
          <w:rFonts w:cs="Arial"/>
          <w:szCs w:val="20"/>
        </w:rPr>
        <w:fldChar w:fldCharType="separate"/>
      </w:r>
      <w:r w:rsidR="0087244F" w:rsidRPr="00A43AAB">
        <w:rPr>
          <w:rFonts w:cs="Arial"/>
          <w:szCs w:val="20"/>
        </w:rPr>
        <w:fldChar w:fldCharType="end"/>
      </w:r>
      <w:r w:rsidR="0087244F" w:rsidRPr="00A43AAB">
        <w:rPr>
          <w:rFonts w:cs="Arial"/>
          <w:szCs w:val="20"/>
        </w:rPr>
        <w:t xml:space="preserve"> </w:t>
      </w:r>
      <w:r w:rsidRPr="00A43AAB">
        <w:rPr>
          <w:rFonts w:cs="Arial"/>
          <w:szCs w:val="20"/>
        </w:rPr>
        <w:t xml:space="preserve">Non </w:t>
      </w:r>
    </w:p>
    <w:p w14:paraId="60D7BB34" w14:textId="21112CF5" w:rsidR="00B31565"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Date Echographie du 1er trimestre :</w:t>
      </w:r>
      <w:r w:rsidR="00A43AAB" w:rsidRPr="00A43AAB">
        <w:rPr>
          <w:rFonts w:cs="Arial"/>
          <w:szCs w:val="20"/>
        </w:rPr>
        <w:t xml:space="preserve">                                         Non réalisée (précisez motif) : ………………………</w:t>
      </w:r>
      <w:r w:rsidRPr="00A43AAB">
        <w:rPr>
          <w:rFonts w:cs="Arial"/>
          <w:szCs w:val="20"/>
        </w:rPr>
        <w:t xml:space="preserve">   </w:t>
      </w:r>
    </w:p>
    <w:p w14:paraId="4F35B05A" w14:textId="77777777" w:rsidR="00B31565" w:rsidRPr="00A43AAB" w:rsidRDefault="00B31565"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Dépistage T21 :   ……………………  </w:t>
      </w:r>
    </w:p>
    <w:p w14:paraId="15DE2C66" w14:textId="4DE81EC3" w:rsidR="00B31565"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                            </w:t>
      </w:r>
    </w:p>
    <w:p w14:paraId="7F000F95" w14:textId="015786E2" w:rsidR="00B55276"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Embryon 1 : Longueur cranio-caudale (mm)………………  Mesure de la clarté nucale (mm) …………… </w:t>
      </w:r>
    </w:p>
    <w:p w14:paraId="67912E5A" w14:textId="7EFB051C" w:rsidR="00750BC7" w:rsidRPr="00A43AAB" w:rsidRDefault="0087244F"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Sexe :  </w:t>
      </w:r>
      <w:r w:rsidRPr="00A43AAB">
        <w:rPr>
          <w:rFonts w:cs="Arial"/>
          <w:szCs w:val="20"/>
        </w:rPr>
        <w:sym w:font="Wingdings" w:char="F0A8"/>
      </w:r>
      <w:r w:rsidRPr="00A43AAB">
        <w:rPr>
          <w:rFonts w:cs="Arial"/>
          <w:szCs w:val="20"/>
        </w:rPr>
        <w:t xml:space="preserve"> Fille    </w:t>
      </w:r>
      <w:r w:rsidRPr="00A43AAB">
        <w:rPr>
          <w:rFonts w:cs="Arial"/>
          <w:szCs w:val="20"/>
        </w:rPr>
        <w:sym w:font="Wingdings" w:char="F0A8"/>
      </w:r>
      <w:r w:rsidRPr="00A43AAB">
        <w:rPr>
          <w:rFonts w:cs="Arial"/>
          <w:szCs w:val="20"/>
        </w:rPr>
        <w:t xml:space="preserve"> Garçon    </w:t>
      </w:r>
      <w:r w:rsidRPr="00A43AAB">
        <w:rPr>
          <w:rFonts w:cs="Arial"/>
          <w:szCs w:val="20"/>
        </w:rPr>
        <w:sym w:font="Wingdings" w:char="F0A8"/>
      </w:r>
      <w:r w:rsidRPr="00A43AAB">
        <w:rPr>
          <w:rFonts w:cs="Arial"/>
          <w:szCs w:val="20"/>
        </w:rPr>
        <w:t xml:space="preserve"> Ne souhaite pas savoir  </w:t>
      </w:r>
    </w:p>
    <w:p w14:paraId="5560D5E8" w14:textId="77777777" w:rsidR="00B55276" w:rsidRPr="00A43AAB" w:rsidRDefault="00B55276" w:rsidP="00A43AAB">
      <w:pPr>
        <w:pBdr>
          <w:top w:val="single" w:sz="4" w:space="1" w:color="auto"/>
          <w:left w:val="single" w:sz="4" w:space="4" w:color="auto"/>
          <w:bottom w:val="single" w:sz="4" w:space="1" w:color="auto"/>
          <w:right w:val="single" w:sz="4" w:space="4" w:color="auto"/>
        </w:pBdr>
        <w:ind w:right="-284"/>
        <w:rPr>
          <w:rFonts w:cs="Arial"/>
          <w:szCs w:val="20"/>
        </w:rPr>
      </w:pPr>
    </w:p>
    <w:p w14:paraId="2AD03F3F" w14:textId="77777777" w:rsidR="00B55276" w:rsidRPr="00A43AAB" w:rsidRDefault="00750BC7"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Embryon 2 : Longueur cranio-caudale (mm)………………  Mesure de la clarté nucale (mm) ……………</w:t>
      </w:r>
      <w:r w:rsidR="0087244F" w:rsidRPr="00A43AAB">
        <w:rPr>
          <w:rFonts w:cs="Arial"/>
          <w:szCs w:val="20"/>
        </w:rPr>
        <w:t xml:space="preserve"> </w:t>
      </w:r>
    </w:p>
    <w:p w14:paraId="47AC11A1" w14:textId="4062D69E" w:rsidR="00750BC7" w:rsidRPr="00A43AAB" w:rsidRDefault="0087244F" w:rsidP="00A43AAB">
      <w:pPr>
        <w:pBdr>
          <w:top w:val="single" w:sz="4" w:space="1" w:color="auto"/>
          <w:left w:val="single" w:sz="4" w:space="4" w:color="auto"/>
          <w:bottom w:val="single" w:sz="4" w:space="1" w:color="auto"/>
          <w:right w:val="single" w:sz="4" w:space="4" w:color="auto"/>
        </w:pBdr>
        <w:ind w:right="-284"/>
        <w:rPr>
          <w:rFonts w:cs="Arial"/>
          <w:szCs w:val="20"/>
        </w:rPr>
      </w:pPr>
      <w:r w:rsidRPr="00A43AAB">
        <w:rPr>
          <w:rFonts w:cs="Arial"/>
          <w:szCs w:val="20"/>
        </w:rPr>
        <w:t xml:space="preserve">Sexe :  </w:t>
      </w:r>
      <w:r w:rsidRPr="00A43AAB">
        <w:rPr>
          <w:rFonts w:cs="Arial"/>
          <w:szCs w:val="20"/>
        </w:rPr>
        <w:sym w:font="Wingdings" w:char="F0A8"/>
      </w:r>
      <w:r w:rsidRPr="00A43AAB">
        <w:rPr>
          <w:rFonts w:cs="Arial"/>
          <w:szCs w:val="20"/>
        </w:rPr>
        <w:t xml:space="preserve"> Fille    </w:t>
      </w:r>
      <w:r w:rsidRPr="00A43AAB">
        <w:rPr>
          <w:rFonts w:cs="Arial"/>
          <w:szCs w:val="20"/>
        </w:rPr>
        <w:sym w:font="Wingdings" w:char="F0A8"/>
      </w:r>
      <w:r w:rsidRPr="00A43AAB">
        <w:rPr>
          <w:rFonts w:cs="Arial"/>
          <w:szCs w:val="20"/>
        </w:rPr>
        <w:t xml:space="preserve"> Garçon    </w:t>
      </w:r>
      <w:r w:rsidRPr="00A43AAB">
        <w:rPr>
          <w:rFonts w:cs="Arial"/>
          <w:szCs w:val="20"/>
        </w:rPr>
        <w:sym w:font="Wingdings" w:char="F0A8"/>
      </w:r>
      <w:r w:rsidRPr="00A43AAB">
        <w:rPr>
          <w:rFonts w:cs="Arial"/>
          <w:szCs w:val="20"/>
        </w:rPr>
        <w:t xml:space="preserve"> Ne souhaite pas savoir  </w:t>
      </w:r>
    </w:p>
    <w:p w14:paraId="61B61F81" w14:textId="77777777" w:rsidR="0087244F" w:rsidRDefault="0087244F" w:rsidP="00D16D22">
      <w:pPr>
        <w:tabs>
          <w:tab w:val="left" w:pos="1134"/>
          <w:tab w:val="left" w:pos="4962"/>
        </w:tabs>
        <w:rPr>
          <w:b/>
          <w:u w:val="single"/>
        </w:rPr>
      </w:pPr>
    </w:p>
    <w:p w14:paraId="3EA7F686" w14:textId="7724EEE2" w:rsidR="0087244F" w:rsidRDefault="00B31565"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r>
        <w:rPr>
          <w:b/>
          <w:szCs w:val="20"/>
        </w:rPr>
        <w:t xml:space="preserve">Motif de la demande </w:t>
      </w:r>
    </w:p>
    <w:p w14:paraId="1DFAE14C" w14:textId="56D025C6"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r>
        <w:rPr>
          <w:b/>
          <w:szCs w:val="20"/>
        </w:rPr>
        <w:t>(Il est indispensable de nous envoyer une copie de tous les résultats et compte</w:t>
      </w:r>
      <w:r w:rsidR="00F622D2">
        <w:rPr>
          <w:b/>
          <w:szCs w:val="20"/>
        </w:rPr>
        <w:t>-</w:t>
      </w:r>
      <w:r>
        <w:rPr>
          <w:b/>
          <w:szCs w:val="20"/>
        </w:rPr>
        <w:t>rendus)</w:t>
      </w:r>
    </w:p>
    <w:p w14:paraId="77840F50" w14:textId="204C62DB"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2D792987" w14:textId="1C3ADBD7"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20E475C0" w14:textId="77861160"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6D558CC7" w14:textId="0606A6B5"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48361D55" w14:textId="5F102CD4"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0A94B0E3" w14:textId="77777777"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7B238D91" w14:textId="77777777" w:rsidR="00B55276" w:rsidRDefault="00B55276" w:rsidP="006E59B1">
      <w:pPr>
        <w:pBdr>
          <w:top w:val="single" w:sz="4" w:space="1" w:color="auto"/>
          <w:left w:val="single" w:sz="4" w:space="4" w:color="auto"/>
          <w:bottom w:val="single" w:sz="4" w:space="1" w:color="auto"/>
          <w:right w:val="single" w:sz="4" w:space="19" w:color="auto"/>
        </w:pBdr>
        <w:shd w:val="clear" w:color="auto" w:fill="FFFFFF" w:themeFill="background1"/>
        <w:tabs>
          <w:tab w:val="left" w:pos="1134"/>
        </w:tabs>
        <w:rPr>
          <w:b/>
          <w:szCs w:val="20"/>
        </w:rPr>
      </w:pPr>
    </w:p>
    <w:p w14:paraId="7DCAC66A" w14:textId="486B0DC3" w:rsidR="00875FE2" w:rsidRDefault="0087244F" w:rsidP="00B55276">
      <w:pPr>
        <w:tabs>
          <w:tab w:val="left" w:pos="1134"/>
          <w:tab w:val="left" w:pos="4962"/>
        </w:tabs>
      </w:pPr>
      <w:r>
        <w:rPr>
          <w:b/>
          <w:szCs w:val="20"/>
        </w:rPr>
        <w:tab/>
      </w:r>
    </w:p>
    <w:p w14:paraId="6E4B423E" w14:textId="5CF10A36" w:rsidR="00875FE2" w:rsidRDefault="00875FE2" w:rsidP="00606FB1"/>
    <w:p w14:paraId="26219E9F" w14:textId="72CF0DE7" w:rsidR="00A43AAB" w:rsidRDefault="00A43AAB" w:rsidP="00606FB1"/>
    <w:p w14:paraId="0C555673" w14:textId="04BCAA15" w:rsidR="00A43AAB" w:rsidRDefault="00A43AAB" w:rsidP="00606FB1"/>
    <w:p w14:paraId="54D59E7A" w14:textId="222D86AA" w:rsidR="00A43AAB" w:rsidRDefault="00A43AAB" w:rsidP="00606FB1"/>
    <w:p w14:paraId="7745A858" w14:textId="77777777" w:rsidR="00A43AAB" w:rsidRDefault="00A43AAB" w:rsidP="00606FB1"/>
    <w:p w14:paraId="40D4DDF0" w14:textId="77777777" w:rsidR="00A43AAB" w:rsidRDefault="00A43AAB" w:rsidP="00606FB1"/>
    <w:p w14:paraId="423DBB32" w14:textId="77777777" w:rsidR="00832521" w:rsidRDefault="00832521" w:rsidP="00606FB1">
      <w:pPr>
        <w:rPr>
          <w:b/>
          <w:bCs/>
          <w:color w:val="002060"/>
        </w:rPr>
      </w:pPr>
    </w:p>
    <w:p w14:paraId="425F135A" w14:textId="214AE5E3" w:rsidR="0057354E" w:rsidRPr="0057354E" w:rsidRDefault="0057354E" w:rsidP="0057354E">
      <w:pPr>
        <w:jc w:val="left"/>
        <w:rPr>
          <w:b/>
          <w:bCs/>
          <w:color w:val="002060"/>
        </w:rPr>
      </w:pPr>
      <w:r w:rsidRPr="00BA6634">
        <w:rPr>
          <w:b/>
          <w:bCs/>
          <w:color w:val="002060"/>
        </w:rPr>
        <w:t>Annexe 5-a Modèle</w:t>
      </w:r>
      <w:r w:rsidR="00C21BF0" w:rsidRPr="00BA6634">
        <w:rPr>
          <w:b/>
          <w:bCs/>
          <w:color w:val="002060"/>
        </w:rPr>
        <w:t xml:space="preserve"> </w:t>
      </w:r>
      <w:r w:rsidR="00BA6634" w:rsidRPr="00BA6634">
        <w:rPr>
          <w:b/>
          <w:bCs/>
          <w:color w:val="002060"/>
        </w:rPr>
        <w:t xml:space="preserve">de </w:t>
      </w:r>
      <w:r w:rsidR="00C21BF0" w:rsidRPr="00BA6634">
        <w:rPr>
          <w:b/>
          <w:bCs/>
          <w:color w:val="002060"/>
        </w:rPr>
        <w:t>demande et</w:t>
      </w:r>
      <w:r w:rsidRPr="00BA6634">
        <w:rPr>
          <w:b/>
          <w:bCs/>
          <w:color w:val="002060"/>
        </w:rPr>
        <w:t xml:space="preserve"> de consentement à la présentation d’un dossier </w:t>
      </w:r>
      <w:r w:rsidR="002A4BB3" w:rsidRPr="00BA6634">
        <w:rPr>
          <w:b/>
          <w:bCs/>
          <w:color w:val="002060"/>
        </w:rPr>
        <w:t>au</w:t>
      </w:r>
      <w:r w:rsidRPr="00BA6634">
        <w:rPr>
          <w:b/>
          <w:bCs/>
          <w:color w:val="002060"/>
        </w:rPr>
        <w:t xml:space="preserve"> CPDPN</w:t>
      </w:r>
      <w:r w:rsidRPr="0057354E">
        <w:rPr>
          <w:b/>
          <w:bCs/>
          <w:color w:val="002060"/>
        </w:rPr>
        <w:t xml:space="preserve"> </w:t>
      </w:r>
    </w:p>
    <w:p w14:paraId="3EC41F4D" w14:textId="16F53C85" w:rsidR="002A4BB3" w:rsidRDefault="002A4BB3" w:rsidP="009D0840">
      <w:pPr>
        <w:jc w:val="left"/>
        <w:rPr>
          <w:sz w:val="22"/>
          <w:szCs w:val="22"/>
        </w:rPr>
      </w:pPr>
      <w:bookmarkStart w:id="329" w:name="_Hlk180514026"/>
    </w:p>
    <w:bookmarkEnd w:id="329"/>
    <w:p w14:paraId="591F6600" w14:textId="77777777" w:rsidR="00AD1F5B" w:rsidRPr="00832521" w:rsidRDefault="00AD1F5B" w:rsidP="009D0840">
      <w:pPr>
        <w:jc w:val="left"/>
        <w:rPr>
          <w:sz w:val="22"/>
          <w:szCs w:val="22"/>
        </w:rPr>
      </w:pPr>
    </w:p>
    <w:p w14:paraId="6BFBE0C3" w14:textId="1CC94FC7" w:rsidR="00832521" w:rsidRDefault="00110E6C" w:rsidP="001C6138">
      <w:pPr>
        <w:pBdr>
          <w:top w:val="single" w:sz="4" w:space="1" w:color="auto"/>
          <w:left w:val="single" w:sz="4" w:space="4" w:color="auto"/>
          <w:bottom w:val="single" w:sz="4" w:space="1" w:color="auto"/>
          <w:right w:val="single" w:sz="4" w:space="4" w:color="auto"/>
        </w:pBdr>
        <w:jc w:val="left"/>
        <w:rPr>
          <w:sz w:val="22"/>
          <w:szCs w:val="22"/>
        </w:rPr>
      </w:pPr>
      <w:r w:rsidRPr="00832521">
        <w:rPr>
          <w:sz w:val="22"/>
          <w:szCs w:val="22"/>
        </w:rPr>
        <w:t xml:space="preserve">Je soussignée, Mme ……………………… </w:t>
      </w:r>
      <w:r w:rsidR="00A43AAB" w:rsidRPr="00832521">
        <w:rPr>
          <w:sz w:val="22"/>
          <w:szCs w:val="22"/>
        </w:rPr>
        <w:t>prénom</w:t>
      </w:r>
      <w:r w:rsidR="00A43AAB">
        <w:rPr>
          <w:sz w:val="22"/>
          <w:szCs w:val="22"/>
        </w:rPr>
        <w:t xml:space="preserve"> …</w:t>
      </w:r>
      <w:r w:rsidR="00832521">
        <w:rPr>
          <w:sz w:val="22"/>
          <w:szCs w:val="22"/>
        </w:rPr>
        <w:t xml:space="preserve">…………………………..                               </w:t>
      </w:r>
      <w:r w:rsidR="001C6138" w:rsidRPr="00832521">
        <w:rPr>
          <w:sz w:val="22"/>
          <w:szCs w:val="22"/>
        </w:rPr>
        <w:t xml:space="preserve"> </w:t>
      </w:r>
    </w:p>
    <w:p w14:paraId="457FC13A" w14:textId="5CF69A00" w:rsidR="001C6138" w:rsidRPr="00832521" w:rsidRDefault="00832521" w:rsidP="001C6138">
      <w:pPr>
        <w:pBdr>
          <w:top w:val="single" w:sz="4" w:space="1" w:color="auto"/>
          <w:left w:val="single" w:sz="4" w:space="4" w:color="auto"/>
          <w:bottom w:val="single" w:sz="4" w:space="1" w:color="auto"/>
          <w:right w:val="single" w:sz="4" w:space="4" w:color="auto"/>
        </w:pBdr>
        <w:jc w:val="left"/>
        <w:rPr>
          <w:sz w:val="22"/>
          <w:szCs w:val="22"/>
        </w:rPr>
      </w:pPr>
      <w:r>
        <w:rPr>
          <w:sz w:val="22"/>
          <w:szCs w:val="22"/>
        </w:rPr>
        <w:t>(N</w:t>
      </w:r>
      <w:r w:rsidR="00110E6C" w:rsidRPr="00832521">
        <w:rPr>
          <w:sz w:val="22"/>
          <w:szCs w:val="22"/>
        </w:rPr>
        <w:t>om de naissance</w:t>
      </w:r>
      <w:r>
        <w:rPr>
          <w:sz w:val="22"/>
          <w:szCs w:val="22"/>
        </w:rPr>
        <w:t>………………………………….</w:t>
      </w:r>
      <w:r w:rsidR="00110E6C" w:rsidRPr="00832521">
        <w:rPr>
          <w:sz w:val="22"/>
          <w:szCs w:val="22"/>
        </w:rPr>
        <w:t>), </w:t>
      </w:r>
      <w:r w:rsidR="001C6138" w:rsidRPr="00832521">
        <w:rPr>
          <w:sz w:val="22"/>
          <w:szCs w:val="22"/>
        </w:rPr>
        <w:t xml:space="preserve"> </w:t>
      </w:r>
      <w:r>
        <w:rPr>
          <w:sz w:val="22"/>
          <w:szCs w:val="22"/>
        </w:rPr>
        <w:t xml:space="preserve">née </w:t>
      </w:r>
      <w:r w:rsidR="001C6138" w:rsidRPr="00832521">
        <w:rPr>
          <w:sz w:val="22"/>
          <w:szCs w:val="22"/>
        </w:rPr>
        <w:t>le ……………….</w:t>
      </w:r>
    </w:p>
    <w:p w14:paraId="250C0D6E" w14:textId="30C3F06F" w:rsidR="001C6138" w:rsidRPr="00832521" w:rsidRDefault="001C6138" w:rsidP="001C6138">
      <w:pPr>
        <w:pBdr>
          <w:top w:val="single" w:sz="4" w:space="1" w:color="auto"/>
          <w:left w:val="single" w:sz="4" w:space="4" w:color="auto"/>
          <w:bottom w:val="single" w:sz="4" w:space="1" w:color="auto"/>
          <w:right w:val="single" w:sz="4" w:space="4" w:color="auto"/>
        </w:pBdr>
        <w:jc w:val="left"/>
        <w:rPr>
          <w:sz w:val="22"/>
          <w:szCs w:val="22"/>
        </w:rPr>
      </w:pPr>
      <w:r w:rsidRPr="00832521">
        <w:rPr>
          <w:sz w:val="22"/>
          <w:szCs w:val="22"/>
        </w:rPr>
        <w:t>Autre membre du couple ………………………………………………</w:t>
      </w:r>
    </w:p>
    <w:p w14:paraId="432427A0" w14:textId="77777777" w:rsidR="00832521" w:rsidRPr="00832521" w:rsidRDefault="00832521" w:rsidP="001C6138">
      <w:pPr>
        <w:pBdr>
          <w:top w:val="single" w:sz="4" w:space="1" w:color="auto"/>
          <w:left w:val="single" w:sz="4" w:space="4" w:color="auto"/>
          <w:bottom w:val="single" w:sz="4" w:space="1" w:color="auto"/>
          <w:right w:val="single" w:sz="4" w:space="4" w:color="auto"/>
        </w:pBdr>
        <w:jc w:val="left"/>
        <w:rPr>
          <w:sz w:val="22"/>
          <w:szCs w:val="22"/>
        </w:rPr>
      </w:pPr>
    </w:p>
    <w:p w14:paraId="26DB02E3" w14:textId="6A671432" w:rsidR="001C6138" w:rsidRDefault="00AD1F5B" w:rsidP="001C6138">
      <w:pPr>
        <w:pBdr>
          <w:top w:val="single" w:sz="4" w:space="1" w:color="auto"/>
          <w:left w:val="single" w:sz="4" w:space="4" w:color="auto"/>
          <w:bottom w:val="single" w:sz="4" w:space="1" w:color="auto"/>
          <w:right w:val="single" w:sz="4" w:space="4" w:color="auto"/>
        </w:pBdr>
        <w:jc w:val="left"/>
        <w:rPr>
          <w:sz w:val="22"/>
          <w:szCs w:val="22"/>
        </w:rPr>
      </w:pPr>
      <w:r>
        <w:rPr>
          <w:sz w:val="22"/>
          <w:szCs w:val="22"/>
        </w:rPr>
        <w:t>- Demande</w:t>
      </w:r>
      <w:r w:rsidR="00C21BF0">
        <w:rPr>
          <w:sz w:val="22"/>
          <w:szCs w:val="22"/>
        </w:rPr>
        <w:t xml:space="preserve"> et consent</w:t>
      </w:r>
      <w:r>
        <w:rPr>
          <w:sz w:val="22"/>
          <w:szCs w:val="22"/>
        </w:rPr>
        <w:t xml:space="preserve"> </w:t>
      </w:r>
      <w:r w:rsidR="001C6138" w:rsidRPr="00832521">
        <w:rPr>
          <w:sz w:val="22"/>
          <w:szCs w:val="22"/>
        </w:rPr>
        <w:t xml:space="preserve">que mon dossier médical soit présenté </w:t>
      </w:r>
      <w:r w:rsidR="00334F30">
        <w:rPr>
          <w:sz w:val="22"/>
          <w:szCs w:val="22"/>
        </w:rPr>
        <w:t>à la réunion de concertation</w:t>
      </w:r>
      <w:r w:rsidR="001C6138" w:rsidRPr="00832521">
        <w:rPr>
          <w:sz w:val="22"/>
          <w:szCs w:val="22"/>
        </w:rPr>
        <w:t xml:space="preserve"> multidisciplinaire, et ce, autant de fois que jugé</w:t>
      </w:r>
      <w:r>
        <w:rPr>
          <w:sz w:val="22"/>
          <w:szCs w:val="22"/>
        </w:rPr>
        <w:t>e</w:t>
      </w:r>
      <w:r w:rsidR="001C6138" w:rsidRPr="00832521">
        <w:rPr>
          <w:sz w:val="22"/>
          <w:szCs w:val="22"/>
        </w:rPr>
        <w:t xml:space="preserve"> nécessaire par les équipes médicales qui suivent ma grossesse</w:t>
      </w:r>
      <w:r w:rsidR="00571E46">
        <w:rPr>
          <w:sz w:val="22"/>
          <w:szCs w:val="22"/>
        </w:rPr>
        <w:t> ;</w:t>
      </w:r>
    </w:p>
    <w:p w14:paraId="5A83B994" w14:textId="0A7350C4" w:rsidR="007F3BE4" w:rsidRDefault="007F3BE4" w:rsidP="001C6138">
      <w:pPr>
        <w:pBdr>
          <w:top w:val="single" w:sz="4" w:space="1" w:color="auto"/>
          <w:left w:val="single" w:sz="4" w:space="4" w:color="auto"/>
          <w:bottom w:val="single" w:sz="4" w:space="1" w:color="auto"/>
          <w:right w:val="single" w:sz="4" w:space="4" w:color="auto"/>
        </w:pBdr>
        <w:jc w:val="left"/>
        <w:rPr>
          <w:sz w:val="22"/>
          <w:szCs w:val="22"/>
        </w:rPr>
      </w:pPr>
    </w:p>
    <w:p w14:paraId="04EE1532" w14:textId="7BDFD37D" w:rsidR="007F3BE4" w:rsidRPr="008F6370" w:rsidRDefault="007F3BE4" w:rsidP="001C6138">
      <w:pPr>
        <w:pBdr>
          <w:top w:val="single" w:sz="4" w:space="1" w:color="auto"/>
          <w:left w:val="single" w:sz="4" w:space="4" w:color="auto"/>
          <w:bottom w:val="single" w:sz="4" w:space="1" w:color="auto"/>
          <w:right w:val="single" w:sz="4" w:space="4" w:color="auto"/>
        </w:pBdr>
        <w:jc w:val="left"/>
        <w:rPr>
          <w:sz w:val="22"/>
          <w:szCs w:val="22"/>
        </w:rPr>
      </w:pPr>
      <w:r>
        <w:rPr>
          <w:sz w:val="22"/>
          <w:szCs w:val="22"/>
        </w:rPr>
        <w:t xml:space="preserve">- Avoir été informée de </w:t>
      </w:r>
      <w:r w:rsidRPr="008F6370">
        <w:rPr>
          <w:sz w:val="22"/>
          <w:szCs w:val="22"/>
        </w:rPr>
        <w:t>la possibilité que le médecin qui, en dehors du centre, suit ma grossesse soit associé à la concertation de l’équipe pluridisciplinaire ;</w:t>
      </w:r>
    </w:p>
    <w:p w14:paraId="54C167A2" w14:textId="1AB18A32" w:rsidR="007F3BE4" w:rsidRPr="008F6370" w:rsidRDefault="007F3BE4" w:rsidP="001C6138">
      <w:pPr>
        <w:pBdr>
          <w:top w:val="single" w:sz="4" w:space="1" w:color="auto"/>
          <w:left w:val="single" w:sz="4" w:space="4" w:color="auto"/>
          <w:bottom w:val="single" w:sz="4" w:space="1" w:color="auto"/>
          <w:right w:val="single" w:sz="4" w:space="4" w:color="auto"/>
        </w:pBdr>
        <w:jc w:val="left"/>
        <w:rPr>
          <w:sz w:val="22"/>
          <w:szCs w:val="22"/>
        </w:rPr>
      </w:pPr>
    </w:p>
    <w:p w14:paraId="280F5990" w14:textId="692B8F0B" w:rsidR="007F3BE4" w:rsidRPr="00832521" w:rsidRDefault="007F3BE4" w:rsidP="001C6138">
      <w:pPr>
        <w:pBdr>
          <w:top w:val="single" w:sz="4" w:space="1" w:color="auto"/>
          <w:left w:val="single" w:sz="4" w:space="4" w:color="auto"/>
          <w:bottom w:val="single" w:sz="4" w:space="1" w:color="auto"/>
          <w:right w:val="single" w:sz="4" w:space="4" w:color="auto"/>
        </w:pBdr>
        <w:jc w:val="left"/>
        <w:rPr>
          <w:sz w:val="22"/>
          <w:szCs w:val="22"/>
        </w:rPr>
      </w:pPr>
      <w:r w:rsidRPr="008F6370">
        <w:rPr>
          <w:sz w:val="22"/>
          <w:szCs w:val="22"/>
        </w:rPr>
        <w:t xml:space="preserve">- </w:t>
      </w:r>
      <w:r>
        <w:rPr>
          <w:sz w:val="22"/>
          <w:szCs w:val="22"/>
        </w:rPr>
        <w:t xml:space="preserve">Avoir été informée </w:t>
      </w:r>
      <w:r w:rsidR="00571E46">
        <w:rPr>
          <w:sz w:val="22"/>
          <w:szCs w:val="22"/>
        </w:rPr>
        <w:t xml:space="preserve">de la possibilité d’être </w:t>
      </w:r>
      <w:r>
        <w:rPr>
          <w:sz w:val="22"/>
          <w:szCs w:val="22"/>
        </w:rPr>
        <w:t xml:space="preserve">reçue et entendue </w:t>
      </w:r>
      <w:r w:rsidRPr="008F6370">
        <w:rPr>
          <w:sz w:val="22"/>
          <w:szCs w:val="22"/>
        </w:rPr>
        <w:t>par un ou plusieurs membres de cette équipe</w:t>
      </w:r>
      <w:r w:rsidR="00571E46">
        <w:rPr>
          <w:sz w:val="22"/>
          <w:szCs w:val="22"/>
        </w:rPr>
        <w:t> ;</w:t>
      </w:r>
    </w:p>
    <w:p w14:paraId="6A69AB37" w14:textId="77777777" w:rsidR="00832521" w:rsidRPr="00832521" w:rsidRDefault="00832521" w:rsidP="001C6138">
      <w:pPr>
        <w:pBdr>
          <w:top w:val="single" w:sz="4" w:space="1" w:color="auto"/>
          <w:left w:val="single" w:sz="4" w:space="4" w:color="auto"/>
          <w:bottom w:val="single" w:sz="4" w:space="1" w:color="auto"/>
          <w:right w:val="single" w:sz="4" w:space="4" w:color="auto"/>
        </w:pBdr>
        <w:jc w:val="left"/>
        <w:rPr>
          <w:sz w:val="22"/>
          <w:szCs w:val="22"/>
        </w:rPr>
      </w:pPr>
    </w:p>
    <w:p w14:paraId="75934B4D" w14:textId="7F59A7A9" w:rsidR="001C6138" w:rsidRPr="00832521" w:rsidRDefault="00AD1F5B" w:rsidP="001C6138">
      <w:pPr>
        <w:pBdr>
          <w:top w:val="single" w:sz="4" w:space="1" w:color="auto"/>
          <w:left w:val="single" w:sz="4" w:space="4" w:color="auto"/>
          <w:bottom w:val="single" w:sz="4" w:space="1" w:color="auto"/>
          <w:right w:val="single" w:sz="4" w:space="4" w:color="auto"/>
        </w:pBdr>
        <w:jc w:val="left"/>
        <w:rPr>
          <w:sz w:val="22"/>
          <w:szCs w:val="22"/>
        </w:rPr>
      </w:pPr>
      <w:r>
        <w:rPr>
          <w:sz w:val="22"/>
          <w:szCs w:val="22"/>
        </w:rPr>
        <w:t xml:space="preserve">- </w:t>
      </w:r>
      <w:r w:rsidR="001C6138" w:rsidRPr="00832521">
        <w:rPr>
          <w:sz w:val="22"/>
          <w:szCs w:val="22"/>
        </w:rPr>
        <w:t>Souhaite être informée des conclusions d</w:t>
      </w:r>
      <w:r>
        <w:rPr>
          <w:sz w:val="22"/>
          <w:szCs w:val="22"/>
        </w:rPr>
        <w:t xml:space="preserve">e la réunion de concertation </w:t>
      </w:r>
      <w:r w:rsidR="00C21BF0">
        <w:rPr>
          <w:sz w:val="22"/>
          <w:szCs w:val="22"/>
        </w:rPr>
        <w:t xml:space="preserve">pluridisciplinaire </w:t>
      </w:r>
      <w:r w:rsidR="00C21BF0" w:rsidRPr="00832521">
        <w:rPr>
          <w:sz w:val="22"/>
          <w:szCs w:val="22"/>
        </w:rPr>
        <w:t>par</w:t>
      </w:r>
      <w:r w:rsidRPr="00832521">
        <w:rPr>
          <w:sz w:val="22"/>
          <w:szCs w:val="22"/>
        </w:rPr>
        <w:t xml:space="preserve"> l’intermédiaire</w:t>
      </w:r>
      <w:r>
        <w:rPr>
          <w:sz w:val="22"/>
          <w:szCs w:val="22"/>
        </w:rPr>
        <w:t xml:space="preserve"> : </w:t>
      </w:r>
    </w:p>
    <w:p w14:paraId="73AC3A6B" w14:textId="713EF1A2" w:rsidR="00B31565" w:rsidRPr="00A43AAB" w:rsidRDefault="00B31565" w:rsidP="001C6138">
      <w:pPr>
        <w:pBdr>
          <w:top w:val="single" w:sz="4" w:space="1" w:color="auto"/>
          <w:left w:val="single" w:sz="4" w:space="4" w:color="auto"/>
          <w:bottom w:val="single" w:sz="4" w:space="1" w:color="auto"/>
          <w:right w:val="single" w:sz="4" w:space="4" w:color="auto"/>
        </w:pBdr>
        <w:jc w:val="left"/>
        <w:rPr>
          <w:sz w:val="22"/>
          <w:szCs w:val="22"/>
        </w:rPr>
      </w:pPr>
    </w:p>
    <w:p w14:paraId="66E4D12A" w14:textId="274B2CD9" w:rsidR="001C6138" w:rsidRPr="00A43AAB" w:rsidRDefault="00A43AAB" w:rsidP="001C6138">
      <w:pPr>
        <w:pBdr>
          <w:top w:val="single" w:sz="4" w:space="1" w:color="auto"/>
          <w:left w:val="single" w:sz="4" w:space="4" w:color="auto"/>
          <w:bottom w:val="single" w:sz="4" w:space="1" w:color="auto"/>
          <w:right w:val="single" w:sz="4" w:space="4" w:color="auto"/>
        </w:pBdr>
        <w:jc w:val="left"/>
        <w:rPr>
          <w:sz w:val="22"/>
          <w:szCs w:val="22"/>
        </w:rPr>
      </w:pPr>
      <w:r w:rsidRPr="00A43AAB">
        <w:rPr>
          <w:rFonts w:cs="Arial"/>
          <w:sz w:val="22"/>
          <w:szCs w:val="22"/>
        </w:rPr>
        <w:fldChar w:fldCharType="begin">
          <w:ffData>
            <w:name w:val="CaseACocher1"/>
            <w:enabled/>
            <w:calcOnExit w:val="0"/>
            <w:checkBox>
              <w:sizeAuto/>
              <w:default w:val="0"/>
            </w:checkBox>
          </w:ffData>
        </w:fldChar>
      </w:r>
      <w:r w:rsidRPr="00A43AAB">
        <w:rPr>
          <w:rFonts w:cs="Arial"/>
          <w:sz w:val="22"/>
          <w:szCs w:val="22"/>
        </w:rPr>
        <w:instrText xml:space="preserve"> FORMCHECKBOX </w:instrText>
      </w:r>
      <w:r w:rsidR="004B2B2C">
        <w:rPr>
          <w:rFonts w:cs="Arial"/>
          <w:sz w:val="22"/>
          <w:szCs w:val="22"/>
        </w:rPr>
      </w:r>
      <w:r w:rsidR="004B2B2C">
        <w:rPr>
          <w:rFonts w:cs="Arial"/>
          <w:sz w:val="22"/>
          <w:szCs w:val="22"/>
        </w:rPr>
        <w:fldChar w:fldCharType="separate"/>
      </w:r>
      <w:r w:rsidRPr="00A43AAB">
        <w:rPr>
          <w:rFonts w:cs="Arial"/>
          <w:sz w:val="22"/>
          <w:szCs w:val="22"/>
        </w:rPr>
        <w:fldChar w:fldCharType="end"/>
      </w:r>
      <w:r w:rsidRPr="00A43AAB">
        <w:rPr>
          <w:sz w:val="22"/>
          <w:szCs w:val="22"/>
        </w:rPr>
        <w:t xml:space="preserve"> d’</w:t>
      </w:r>
      <w:r w:rsidR="00B31565" w:rsidRPr="00A43AAB">
        <w:rPr>
          <w:sz w:val="22"/>
          <w:szCs w:val="22"/>
        </w:rPr>
        <w:t>un ou plusieurs membres de l’équipe pluridisciplinaire.</w:t>
      </w:r>
    </w:p>
    <w:p w14:paraId="7E91220E" w14:textId="16C8B7BC" w:rsidR="00B31565" w:rsidRPr="00A43AAB" w:rsidRDefault="00A43AAB" w:rsidP="00B31565">
      <w:pPr>
        <w:pBdr>
          <w:top w:val="single" w:sz="4" w:space="1" w:color="auto"/>
          <w:left w:val="single" w:sz="4" w:space="4" w:color="auto"/>
          <w:bottom w:val="single" w:sz="4" w:space="1" w:color="auto"/>
          <w:right w:val="single" w:sz="4" w:space="4" w:color="auto"/>
        </w:pBdr>
        <w:jc w:val="left"/>
        <w:rPr>
          <w:sz w:val="22"/>
          <w:szCs w:val="22"/>
        </w:rPr>
      </w:pPr>
      <w:r w:rsidRPr="00A43AAB">
        <w:rPr>
          <w:rFonts w:cs="Arial"/>
          <w:sz w:val="22"/>
          <w:szCs w:val="22"/>
        </w:rPr>
        <w:fldChar w:fldCharType="begin">
          <w:ffData>
            <w:name w:val="CaseACocher1"/>
            <w:enabled/>
            <w:calcOnExit w:val="0"/>
            <w:checkBox>
              <w:sizeAuto/>
              <w:default w:val="0"/>
            </w:checkBox>
          </w:ffData>
        </w:fldChar>
      </w:r>
      <w:r w:rsidRPr="00A43AAB">
        <w:rPr>
          <w:rFonts w:cs="Arial"/>
          <w:sz w:val="22"/>
          <w:szCs w:val="22"/>
        </w:rPr>
        <w:instrText xml:space="preserve"> FORMCHECKBOX </w:instrText>
      </w:r>
      <w:r w:rsidR="004B2B2C">
        <w:rPr>
          <w:rFonts w:cs="Arial"/>
          <w:sz w:val="22"/>
          <w:szCs w:val="22"/>
        </w:rPr>
      </w:r>
      <w:r w:rsidR="004B2B2C">
        <w:rPr>
          <w:rFonts w:cs="Arial"/>
          <w:sz w:val="22"/>
          <w:szCs w:val="22"/>
        </w:rPr>
        <w:fldChar w:fldCharType="separate"/>
      </w:r>
      <w:r w:rsidRPr="00A43AAB">
        <w:rPr>
          <w:rFonts w:cs="Arial"/>
          <w:sz w:val="22"/>
          <w:szCs w:val="22"/>
        </w:rPr>
        <w:fldChar w:fldCharType="end"/>
      </w:r>
      <w:r w:rsidRPr="00A43AAB">
        <w:rPr>
          <w:rFonts w:cs="Arial"/>
          <w:sz w:val="22"/>
          <w:szCs w:val="22"/>
        </w:rPr>
        <w:t xml:space="preserve"> </w:t>
      </w:r>
      <w:r w:rsidRPr="00A43AAB">
        <w:rPr>
          <w:sz w:val="22"/>
          <w:szCs w:val="22"/>
        </w:rPr>
        <w:t>du</w:t>
      </w:r>
      <w:r w:rsidR="00B31565" w:rsidRPr="00A43AAB">
        <w:rPr>
          <w:sz w:val="22"/>
          <w:szCs w:val="22"/>
        </w:rPr>
        <w:t xml:space="preserve"> médecin qui suit ma grossesse (Dr ……………………………………… </w:t>
      </w:r>
      <w:r w:rsidRPr="00A43AAB">
        <w:rPr>
          <w:sz w:val="22"/>
          <w:szCs w:val="22"/>
        </w:rPr>
        <w:t>)</w:t>
      </w:r>
    </w:p>
    <w:p w14:paraId="39A809EA" w14:textId="77777777" w:rsidR="00B31565" w:rsidRPr="00832521" w:rsidRDefault="00B31565" w:rsidP="001C6138">
      <w:pPr>
        <w:pBdr>
          <w:top w:val="single" w:sz="4" w:space="1" w:color="auto"/>
          <w:left w:val="single" w:sz="4" w:space="4" w:color="auto"/>
          <w:bottom w:val="single" w:sz="4" w:space="1" w:color="auto"/>
          <w:right w:val="single" w:sz="4" w:space="4" w:color="auto"/>
        </w:pBdr>
        <w:jc w:val="left"/>
        <w:rPr>
          <w:sz w:val="22"/>
          <w:szCs w:val="22"/>
        </w:rPr>
      </w:pPr>
    </w:p>
    <w:p w14:paraId="05B9C85C" w14:textId="434833F5" w:rsidR="00AD1F5B" w:rsidRDefault="00AD1F5B" w:rsidP="001C6138">
      <w:pPr>
        <w:pBdr>
          <w:top w:val="single" w:sz="4" w:space="1" w:color="auto"/>
          <w:left w:val="single" w:sz="4" w:space="4" w:color="auto"/>
          <w:bottom w:val="single" w:sz="4" w:space="1" w:color="auto"/>
          <w:right w:val="single" w:sz="4" w:space="4" w:color="auto"/>
        </w:pBdr>
        <w:jc w:val="left"/>
        <w:rPr>
          <w:sz w:val="22"/>
          <w:szCs w:val="22"/>
        </w:rPr>
      </w:pPr>
    </w:p>
    <w:p w14:paraId="079A777D" w14:textId="27C0772F" w:rsidR="00AD1F5B" w:rsidRDefault="00AD1F5B" w:rsidP="00AD1F5B">
      <w:pPr>
        <w:pBdr>
          <w:top w:val="single" w:sz="4" w:space="1" w:color="auto"/>
          <w:left w:val="single" w:sz="4" w:space="4" w:color="auto"/>
          <w:bottom w:val="single" w:sz="4" w:space="1" w:color="auto"/>
          <w:right w:val="single" w:sz="4" w:space="4" w:color="auto"/>
        </w:pBdr>
        <w:jc w:val="left"/>
        <w:rPr>
          <w:sz w:val="22"/>
          <w:szCs w:val="22"/>
        </w:rPr>
      </w:pPr>
      <w:r>
        <w:rPr>
          <w:sz w:val="22"/>
          <w:szCs w:val="22"/>
        </w:rPr>
        <w:t xml:space="preserve"> - </w:t>
      </w:r>
      <w:r w:rsidRPr="00832521">
        <w:rPr>
          <w:sz w:val="22"/>
          <w:szCs w:val="22"/>
        </w:rPr>
        <w:t xml:space="preserve">Déclare être informée que ce centre conservera, dans des conditions garantissant leur confidentialité conformément à l’article R 2131-19 du code de la santé publique, un exemplaire des documents médicaux qui lui auront été transmis me concernant ainsi que de l’informatisation possible de mon dossier. </w:t>
      </w:r>
    </w:p>
    <w:p w14:paraId="1DA9058A" w14:textId="78465333" w:rsidR="00C21BF0" w:rsidRDefault="00C21BF0" w:rsidP="00AD1F5B">
      <w:pPr>
        <w:pBdr>
          <w:top w:val="single" w:sz="4" w:space="1" w:color="auto"/>
          <w:left w:val="single" w:sz="4" w:space="4" w:color="auto"/>
          <w:bottom w:val="single" w:sz="4" w:space="1" w:color="auto"/>
          <w:right w:val="single" w:sz="4" w:space="4" w:color="auto"/>
        </w:pBdr>
        <w:jc w:val="left"/>
        <w:rPr>
          <w:sz w:val="22"/>
          <w:szCs w:val="22"/>
        </w:rPr>
      </w:pPr>
    </w:p>
    <w:p w14:paraId="3CF2C416" w14:textId="77777777" w:rsidR="00C21BF0" w:rsidRPr="00832521" w:rsidRDefault="00C21BF0" w:rsidP="00AD1F5B">
      <w:pPr>
        <w:pBdr>
          <w:top w:val="single" w:sz="4" w:space="1" w:color="auto"/>
          <w:left w:val="single" w:sz="4" w:space="4" w:color="auto"/>
          <w:bottom w:val="single" w:sz="4" w:space="1" w:color="auto"/>
          <w:right w:val="single" w:sz="4" w:space="4" w:color="auto"/>
        </w:pBdr>
        <w:jc w:val="left"/>
        <w:rPr>
          <w:sz w:val="22"/>
          <w:szCs w:val="22"/>
        </w:rPr>
      </w:pPr>
    </w:p>
    <w:p w14:paraId="20D4327D" w14:textId="77777777" w:rsidR="00AD1F5B" w:rsidRDefault="00AD1F5B" w:rsidP="00110E6C">
      <w:pPr>
        <w:shd w:val="clear" w:color="auto" w:fill="FFFFFF" w:themeFill="background1"/>
        <w:tabs>
          <w:tab w:val="center" w:pos="6840"/>
        </w:tabs>
        <w:spacing w:line="360" w:lineRule="auto"/>
      </w:pPr>
    </w:p>
    <w:p w14:paraId="031CC2FA" w14:textId="51B5CD61" w:rsidR="00875FE2" w:rsidRDefault="00875FE2" w:rsidP="00110E6C">
      <w:pPr>
        <w:shd w:val="clear" w:color="auto" w:fill="FFFFFF" w:themeFill="background1"/>
        <w:tabs>
          <w:tab w:val="center" w:pos="6840"/>
        </w:tabs>
        <w:spacing w:line="360" w:lineRule="auto"/>
      </w:pPr>
      <w:r>
        <w:t xml:space="preserve">Fait à …………………………………………………Le </w:t>
      </w:r>
    </w:p>
    <w:p w14:paraId="4EF7B60B" w14:textId="77777777" w:rsidR="00875FE2" w:rsidRPr="00875FE2" w:rsidRDefault="00875FE2" w:rsidP="00110E6C">
      <w:pPr>
        <w:shd w:val="clear" w:color="auto" w:fill="FFFFFF" w:themeFill="background1"/>
        <w:tabs>
          <w:tab w:val="center" w:pos="6840"/>
        </w:tabs>
        <w:spacing w:line="360" w:lineRule="auto"/>
      </w:pPr>
    </w:p>
    <w:p w14:paraId="33339E2C" w14:textId="23A89379" w:rsidR="00875FE2" w:rsidRPr="00875FE2" w:rsidRDefault="00875FE2" w:rsidP="00875FE2">
      <w:pPr>
        <w:shd w:val="clear" w:color="auto" w:fill="FFFFFF" w:themeFill="background1"/>
        <w:tabs>
          <w:tab w:val="center" w:pos="6840"/>
        </w:tabs>
        <w:spacing w:line="360" w:lineRule="auto"/>
        <w:rPr>
          <w:color w:val="002060"/>
        </w:rPr>
      </w:pPr>
      <w:r>
        <w:t>Signature de la patiente </w:t>
      </w:r>
    </w:p>
    <w:p w14:paraId="590EE997" w14:textId="77777777" w:rsidR="00571E46" w:rsidRDefault="00571E46" w:rsidP="00875FE2">
      <w:pPr>
        <w:tabs>
          <w:tab w:val="center" w:pos="6840"/>
        </w:tabs>
        <w:spacing w:line="360" w:lineRule="auto"/>
      </w:pPr>
    </w:p>
    <w:p w14:paraId="4AF4E439"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Le cas échéant, identité de l'une des personnes investies de l'exercice de l'autorité parentale, ou du représentant légal ou tuteur légal</w:t>
      </w:r>
    </w:p>
    <w:p w14:paraId="2FE439D2"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Nom</w:t>
      </w:r>
    </w:p>
    <w:p w14:paraId="618B0255"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Prénom</w:t>
      </w:r>
    </w:p>
    <w:p w14:paraId="2CE556F0"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 xml:space="preserve">Date de Naissance </w:t>
      </w:r>
    </w:p>
    <w:p w14:paraId="754509C7"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Signature</w:t>
      </w:r>
    </w:p>
    <w:p w14:paraId="74951A44" w14:textId="77777777" w:rsidR="001633CB" w:rsidRPr="001633CB" w:rsidRDefault="001633CB" w:rsidP="001633CB">
      <w:pPr>
        <w:tabs>
          <w:tab w:val="center" w:pos="6840"/>
        </w:tabs>
        <w:spacing w:line="360" w:lineRule="auto"/>
        <w:jc w:val="left"/>
        <w:rPr>
          <w:i/>
          <w:iCs/>
          <w:sz w:val="16"/>
          <w:szCs w:val="16"/>
        </w:rPr>
      </w:pPr>
    </w:p>
    <w:p w14:paraId="171D9007" w14:textId="77777777" w:rsidR="001633CB" w:rsidRPr="001633CB" w:rsidRDefault="001633CB" w:rsidP="001633CB">
      <w:pPr>
        <w:tabs>
          <w:tab w:val="center" w:pos="6840"/>
        </w:tabs>
        <w:spacing w:line="360" w:lineRule="auto"/>
        <w:jc w:val="left"/>
        <w:rPr>
          <w:i/>
          <w:iCs/>
          <w:sz w:val="16"/>
          <w:szCs w:val="16"/>
        </w:rPr>
      </w:pPr>
    </w:p>
    <w:p w14:paraId="642B109E" w14:textId="77777777" w:rsidR="001633CB" w:rsidRPr="001633CB" w:rsidRDefault="001633CB" w:rsidP="001633CB">
      <w:pPr>
        <w:tabs>
          <w:tab w:val="center" w:pos="6840"/>
        </w:tabs>
        <w:spacing w:line="360" w:lineRule="auto"/>
        <w:jc w:val="left"/>
        <w:rPr>
          <w:i/>
          <w:iCs/>
          <w:sz w:val="16"/>
          <w:szCs w:val="16"/>
        </w:rPr>
      </w:pPr>
      <w:r w:rsidRPr="001633CB">
        <w:rPr>
          <w:i/>
          <w:iCs/>
          <w:sz w:val="16"/>
          <w:szCs w:val="16"/>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p>
    <w:p w14:paraId="06F56C1E" w14:textId="10416204" w:rsidR="00AD1F5B" w:rsidRDefault="00AD1F5B" w:rsidP="00094F6B">
      <w:pPr>
        <w:shd w:val="clear" w:color="auto" w:fill="FFFFFF" w:themeFill="background1"/>
        <w:tabs>
          <w:tab w:val="center" w:pos="6840"/>
        </w:tabs>
        <w:spacing w:line="360" w:lineRule="auto"/>
        <w:jc w:val="left"/>
        <w:rPr>
          <w:i/>
          <w:iCs/>
          <w:sz w:val="16"/>
          <w:szCs w:val="16"/>
        </w:rPr>
      </w:pPr>
    </w:p>
    <w:p w14:paraId="3759DFE3" w14:textId="0DEED64B" w:rsidR="00AD1F5B" w:rsidRDefault="00AD1F5B" w:rsidP="00094F6B">
      <w:pPr>
        <w:shd w:val="clear" w:color="auto" w:fill="FFFFFF" w:themeFill="background1"/>
        <w:tabs>
          <w:tab w:val="center" w:pos="6840"/>
        </w:tabs>
        <w:spacing w:line="360" w:lineRule="auto"/>
        <w:jc w:val="left"/>
        <w:rPr>
          <w:i/>
          <w:iCs/>
          <w:sz w:val="16"/>
          <w:szCs w:val="16"/>
        </w:rPr>
      </w:pPr>
    </w:p>
    <w:p w14:paraId="1E9FB205" w14:textId="6F7D3B30" w:rsidR="00AD1F5B" w:rsidRDefault="00AD1F5B" w:rsidP="00094F6B">
      <w:pPr>
        <w:shd w:val="clear" w:color="auto" w:fill="FFFFFF" w:themeFill="background1"/>
        <w:tabs>
          <w:tab w:val="center" w:pos="6840"/>
        </w:tabs>
        <w:spacing w:line="360" w:lineRule="auto"/>
        <w:jc w:val="left"/>
        <w:rPr>
          <w:i/>
          <w:iCs/>
          <w:sz w:val="16"/>
          <w:szCs w:val="16"/>
        </w:rPr>
      </w:pPr>
    </w:p>
    <w:p w14:paraId="32548451" w14:textId="6F64F635" w:rsidR="00AD1F5B" w:rsidRDefault="00AD1F5B" w:rsidP="00094F6B">
      <w:pPr>
        <w:shd w:val="clear" w:color="auto" w:fill="FFFFFF" w:themeFill="background1"/>
        <w:tabs>
          <w:tab w:val="center" w:pos="6840"/>
        </w:tabs>
        <w:spacing w:line="360" w:lineRule="auto"/>
        <w:jc w:val="left"/>
        <w:rPr>
          <w:i/>
          <w:iCs/>
          <w:sz w:val="16"/>
          <w:szCs w:val="16"/>
        </w:rPr>
      </w:pPr>
    </w:p>
    <w:p w14:paraId="0F4646D8" w14:textId="77777777" w:rsidR="00AD1F5B" w:rsidRPr="00094F6B" w:rsidRDefault="00AD1F5B" w:rsidP="00094F6B">
      <w:pPr>
        <w:shd w:val="clear" w:color="auto" w:fill="FFFFFF" w:themeFill="background1"/>
        <w:tabs>
          <w:tab w:val="center" w:pos="6840"/>
        </w:tabs>
        <w:spacing w:line="360" w:lineRule="auto"/>
        <w:jc w:val="left"/>
        <w:rPr>
          <w:i/>
          <w:iCs/>
          <w:color w:val="002060"/>
          <w:sz w:val="16"/>
          <w:szCs w:val="16"/>
        </w:rPr>
      </w:pPr>
    </w:p>
    <w:p w14:paraId="2575476D" w14:textId="1C40033B" w:rsidR="0057354E" w:rsidRPr="007332E3" w:rsidRDefault="004B2B2C" w:rsidP="0057354E">
      <w:pPr>
        <w:jc w:val="left"/>
        <w:rPr>
          <w:b/>
          <w:bCs/>
          <w:color w:val="002060"/>
        </w:rPr>
      </w:pPr>
      <w:hyperlink r:id="rId16" w:history="1">
        <w:r w:rsidR="0057354E" w:rsidRPr="007332E3">
          <w:rPr>
            <w:rStyle w:val="Lienhypertexte"/>
            <w:b/>
            <w:bCs/>
          </w:rPr>
          <w:t>Annexe 5-b Modèle du formulaire relatif au refus de la femme enceinte de recevoir des informations sur les examens de DPN**</w:t>
        </w:r>
      </w:hyperlink>
    </w:p>
    <w:p w14:paraId="21BAF797" w14:textId="77777777" w:rsidR="002F79CD" w:rsidRDefault="002F79CD" w:rsidP="0057354E">
      <w:pPr>
        <w:jc w:val="left"/>
        <w:rPr>
          <w:rFonts w:cs="Arial"/>
          <w:color w:val="000000"/>
          <w:sz w:val="21"/>
          <w:szCs w:val="21"/>
          <w:shd w:val="clear" w:color="auto" w:fill="FFFFFF"/>
        </w:rPr>
      </w:pPr>
    </w:p>
    <w:p w14:paraId="2793AE94" w14:textId="054295C1" w:rsidR="002F79CD" w:rsidRPr="0057354E" w:rsidRDefault="002F79CD" w:rsidP="008F6370">
      <w:pPr>
        <w:rPr>
          <w:b/>
          <w:bCs/>
          <w:color w:val="002060"/>
        </w:rPr>
      </w:pPr>
      <w:r>
        <w:rPr>
          <w:rFonts w:cs="Arial"/>
          <w:color w:val="000000"/>
          <w:sz w:val="21"/>
          <w:szCs w:val="21"/>
          <w:shd w:val="clear" w:color="auto" w:fill="FFFFFF"/>
        </w:rPr>
        <w:t>Il s’agit du modèle du formulaire relatif au refus de la femme enceinte de recevoir des informations portant notamment sur les objectifs, les modalités, les risques, les limites et le caractère non obligatoire des examens permettant d'évaluer le risque que le fœtus présente une affection susceptible de modifier le déroulement ou le suivi de la grossesse ou des examens à visée de diagnostic</w:t>
      </w:r>
    </w:p>
    <w:p w14:paraId="211E2137" w14:textId="1BED10C7" w:rsidR="0057354E" w:rsidRDefault="0057354E" w:rsidP="009D0840">
      <w:pPr>
        <w:jc w:val="left"/>
      </w:pPr>
    </w:p>
    <w:p w14:paraId="6FC51F43" w14:textId="373A5CBF" w:rsidR="0057354E" w:rsidRPr="00AE1C0F" w:rsidRDefault="00AE1C0F" w:rsidP="0057354E">
      <w:pPr>
        <w:jc w:val="left"/>
        <w:rPr>
          <w:rStyle w:val="Lienhypertexte"/>
          <w:b/>
          <w:bCs/>
        </w:rPr>
      </w:pPr>
      <w:r>
        <w:rPr>
          <w:b/>
          <w:bCs/>
        </w:rPr>
        <w:fldChar w:fldCharType="begin"/>
      </w:r>
      <w:r>
        <w:rPr>
          <w:b/>
          <w:bCs/>
        </w:rPr>
        <w:instrText>HYPERLINK "https://www.legifrance.gouv.fr/loda/id/JORFTEXT000037833049/"</w:instrText>
      </w:r>
      <w:r>
        <w:rPr>
          <w:b/>
          <w:bCs/>
        </w:rPr>
        <w:fldChar w:fldCharType="separate"/>
      </w:r>
      <w:r w:rsidR="0057354E" w:rsidRPr="00AE1C0F">
        <w:rPr>
          <w:rStyle w:val="Lienhypertexte"/>
          <w:b/>
          <w:bCs/>
        </w:rPr>
        <w:t>Annexe 5-c</w:t>
      </w:r>
      <w:r w:rsidR="0057354E" w:rsidRPr="00AE1C0F">
        <w:rPr>
          <w:rStyle w:val="Lienhypertexte"/>
          <w:b/>
          <w:bCs/>
        </w:rPr>
        <w:tab/>
        <w:t>Modèle du formulaire pour les examens portant sur l’ADN fœtal libre circulant dans le sang maternel, mentionnés 3° du I de l’article R. 2131-1 du code de la santé publique**</w:t>
      </w:r>
    </w:p>
    <w:p w14:paraId="1EFD1B27" w14:textId="23CF25FC" w:rsidR="00CD2FC9" w:rsidRPr="00CD2FC9" w:rsidRDefault="00AE1C0F" w:rsidP="0057354E">
      <w:pPr>
        <w:jc w:val="left"/>
        <w:rPr>
          <w:b/>
          <w:bCs/>
          <w:color w:val="002060"/>
        </w:rPr>
      </w:pPr>
      <w:r>
        <w:rPr>
          <w:b/>
          <w:bCs/>
        </w:rPr>
        <w:fldChar w:fldCharType="end"/>
      </w:r>
    </w:p>
    <w:p w14:paraId="72F5F208" w14:textId="3DC59DAE" w:rsidR="0057354E" w:rsidRDefault="004B2B2C" w:rsidP="0057354E">
      <w:pPr>
        <w:jc w:val="left"/>
        <w:rPr>
          <w:b/>
          <w:bCs/>
          <w:color w:val="002060"/>
        </w:rPr>
      </w:pPr>
      <w:hyperlink r:id="rId17" w:history="1">
        <w:r w:rsidR="0057354E" w:rsidRPr="00AE1C0F">
          <w:rPr>
            <w:rStyle w:val="Lienhypertexte"/>
            <w:b/>
            <w:bCs/>
          </w:rPr>
          <w:t>Annexe 5-d        Modèle du formulaire pour les examens de biochimie portant sur les marqueurs sériques maternels mentionnés au 1° du I de l’article R. 2131-1 du code de la santé publique **</w:t>
        </w:r>
      </w:hyperlink>
    </w:p>
    <w:p w14:paraId="171D7106" w14:textId="77777777" w:rsidR="00CD2FC9" w:rsidRPr="00CD2FC9" w:rsidRDefault="00CD2FC9" w:rsidP="0057354E">
      <w:pPr>
        <w:jc w:val="left"/>
        <w:rPr>
          <w:b/>
          <w:bCs/>
          <w:color w:val="002060"/>
        </w:rPr>
      </w:pPr>
    </w:p>
    <w:p w14:paraId="605316D0" w14:textId="73094295" w:rsidR="0057354E" w:rsidRPr="007332E3" w:rsidRDefault="007332E3" w:rsidP="0057354E">
      <w:pPr>
        <w:jc w:val="left"/>
        <w:rPr>
          <w:rStyle w:val="Lienhypertexte"/>
          <w:b/>
          <w:bCs/>
        </w:rPr>
      </w:pPr>
      <w:r>
        <w:rPr>
          <w:b/>
          <w:bCs/>
        </w:rPr>
        <w:fldChar w:fldCharType="begin"/>
      </w:r>
      <w:r>
        <w:rPr>
          <w:b/>
          <w:bCs/>
        </w:rPr>
        <w:instrText xml:space="preserve"> HYPERLINK "https://www.legifrance.gouv.fr/jorf/id/JORFTEXT000028468047" </w:instrText>
      </w:r>
      <w:r>
        <w:rPr>
          <w:b/>
          <w:bCs/>
        </w:rPr>
        <w:fldChar w:fldCharType="separate"/>
      </w:r>
      <w:r w:rsidR="0057354E" w:rsidRPr="007332E3">
        <w:rPr>
          <w:rStyle w:val="Lienhypertexte"/>
          <w:b/>
          <w:bCs/>
        </w:rPr>
        <w:t>Annexe 5-e</w:t>
      </w:r>
      <w:r w:rsidR="0057354E" w:rsidRPr="007332E3">
        <w:rPr>
          <w:rStyle w:val="Lienhypertexte"/>
          <w:b/>
          <w:bCs/>
        </w:rPr>
        <w:tab/>
        <w:t>Modèle du formulaire pour les examens de biologie médicale mentionnés aux 1° à 4° du II de l’article R. 2131-1 du code de la santé publique**</w:t>
      </w:r>
    </w:p>
    <w:p w14:paraId="447BCDB2" w14:textId="607EDE9C" w:rsidR="0057354E" w:rsidRDefault="007332E3" w:rsidP="009D0840">
      <w:pPr>
        <w:jc w:val="left"/>
      </w:pPr>
      <w:r>
        <w:rPr>
          <w:b/>
          <w:bCs/>
        </w:rPr>
        <w:fldChar w:fldCharType="end"/>
      </w:r>
    </w:p>
    <w:p w14:paraId="1ABF8224" w14:textId="62172473" w:rsidR="0057354E" w:rsidRPr="00CD2FC9" w:rsidRDefault="004B2B2C" w:rsidP="009D0840">
      <w:pPr>
        <w:jc w:val="left"/>
        <w:rPr>
          <w:b/>
          <w:bCs/>
          <w:color w:val="002060"/>
        </w:rPr>
      </w:pPr>
      <w:hyperlink r:id="rId18" w:history="1">
        <w:r w:rsidR="00CD2FC9" w:rsidRPr="00AE1C0F">
          <w:rPr>
            <w:rStyle w:val="Lienhypertexte"/>
            <w:b/>
            <w:bCs/>
          </w:rPr>
          <w:t>Annexe 5-f      Modèle du formulaire pour les échographies obstétricales et fœtales mentionnées au 1° du III de l’article R. 2131-1 du code de la santé publique**</w:t>
        </w:r>
      </w:hyperlink>
    </w:p>
    <w:p w14:paraId="4CAEEB29" w14:textId="6D807077" w:rsidR="0057354E" w:rsidRDefault="0057354E" w:rsidP="009D0840">
      <w:pPr>
        <w:jc w:val="left"/>
      </w:pPr>
    </w:p>
    <w:p w14:paraId="29734872" w14:textId="3787A414" w:rsidR="00CD2FC9" w:rsidRDefault="004B2B2C" w:rsidP="00CD2FC9">
      <w:pPr>
        <w:jc w:val="left"/>
        <w:rPr>
          <w:b/>
          <w:bCs/>
          <w:color w:val="002060"/>
        </w:rPr>
      </w:pPr>
      <w:hyperlink r:id="rId19" w:history="1">
        <w:r w:rsidR="00CD2FC9" w:rsidRPr="00AE1C0F">
          <w:rPr>
            <w:rStyle w:val="Lienhypertexte"/>
            <w:b/>
            <w:bCs/>
          </w:rPr>
          <w:t>Annexe 5-g Modèle du formulaire pour les techniques d’imagerie fœtale à visée de diagnostic mentionnées au 6° du II de l’article R. 2131-1 du code de la santé publique**</w:t>
        </w:r>
      </w:hyperlink>
      <w:r w:rsidR="00CD2FC9" w:rsidRPr="00CD2FC9">
        <w:rPr>
          <w:b/>
          <w:bCs/>
          <w:color w:val="002060"/>
        </w:rPr>
        <w:t xml:space="preserve"> </w:t>
      </w:r>
    </w:p>
    <w:p w14:paraId="39FBBB22" w14:textId="77777777" w:rsidR="008B18C2" w:rsidRDefault="008B18C2">
      <w:pPr>
        <w:jc w:val="left"/>
        <w:rPr>
          <w:b/>
          <w:bCs/>
          <w:color w:val="002060"/>
        </w:rPr>
      </w:pPr>
    </w:p>
    <w:p w14:paraId="6FDC3D90" w14:textId="77777777" w:rsidR="008B18C2" w:rsidRDefault="008B18C2" w:rsidP="008B18C2"/>
    <w:p w14:paraId="77C4379D" w14:textId="77777777" w:rsidR="008B18C2" w:rsidRDefault="008B18C2" w:rsidP="008B18C2"/>
    <w:p w14:paraId="4D36D402" w14:textId="3AA7E8A2" w:rsidR="008B18C2" w:rsidRDefault="001544B8" w:rsidP="008B18C2">
      <w:pPr>
        <w:rPr>
          <w:rFonts w:ascii="Calibri" w:hAnsi="Calibri"/>
        </w:rPr>
      </w:pPr>
      <w:r>
        <w:t xml:space="preserve">Ces modèles seront </w:t>
      </w:r>
      <w:r w:rsidR="008B18C2">
        <w:t>complété</w:t>
      </w:r>
      <w:r>
        <w:t>s</w:t>
      </w:r>
      <w:r w:rsidR="008B18C2">
        <w:t xml:space="preserve"> par : </w:t>
      </w:r>
    </w:p>
    <w:p w14:paraId="4B703DBF" w14:textId="77777777" w:rsidR="008B18C2" w:rsidRDefault="008B18C2" w:rsidP="008B18C2">
      <w:pPr>
        <w:rPr>
          <w:i/>
          <w:iCs/>
        </w:rPr>
      </w:pPr>
    </w:p>
    <w:p w14:paraId="2BFDAD3E" w14:textId="77777777" w:rsidR="008B18C2" w:rsidRDefault="008B18C2" w:rsidP="008B18C2">
      <w:pPr>
        <w:rPr>
          <w:i/>
          <w:iCs/>
        </w:rPr>
      </w:pPr>
      <w:r>
        <w:rPr>
          <w:i/>
          <w:iCs/>
        </w:rPr>
        <w:t>Le cas échéant, identité de l'une des personnes investies de l'exercice de l'autorité parentale, ou du représentant légal ou tuteur légal</w:t>
      </w:r>
    </w:p>
    <w:p w14:paraId="3DEBE9BB" w14:textId="77777777" w:rsidR="008B18C2" w:rsidRDefault="008B18C2" w:rsidP="008B18C2">
      <w:pPr>
        <w:rPr>
          <w:i/>
          <w:iCs/>
        </w:rPr>
      </w:pPr>
      <w:r>
        <w:rPr>
          <w:i/>
          <w:iCs/>
        </w:rPr>
        <w:t>Nom</w:t>
      </w:r>
    </w:p>
    <w:p w14:paraId="1E728C58" w14:textId="77777777" w:rsidR="008B18C2" w:rsidRDefault="008B18C2" w:rsidP="008B18C2">
      <w:pPr>
        <w:rPr>
          <w:i/>
          <w:iCs/>
        </w:rPr>
      </w:pPr>
      <w:r>
        <w:rPr>
          <w:i/>
          <w:iCs/>
        </w:rPr>
        <w:t>Prénom</w:t>
      </w:r>
    </w:p>
    <w:p w14:paraId="2B7EC48B" w14:textId="77777777" w:rsidR="008B18C2" w:rsidRDefault="008B18C2" w:rsidP="008B18C2">
      <w:pPr>
        <w:rPr>
          <w:i/>
          <w:iCs/>
        </w:rPr>
      </w:pPr>
      <w:r>
        <w:rPr>
          <w:i/>
          <w:iCs/>
        </w:rPr>
        <w:t xml:space="preserve">Date de Naissance </w:t>
      </w:r>
    </w:p>
    <w:p w14:paraId="3946C14B" w14:textId="77777777" w:rsidR="008B18C2" w:rsidRDefault="008B18C2" w:rsidP="008B18C2">
      <w:pPr>
        <w:rPr>
          <w:i/>
          <w:iCs/>
        </w:rPr>
      </w:pPr>
      <w:r>
        <w:rPr>
          <w:i/>
          <w:iCs/>
        </w:rPr>
        <w:t>Signature</w:t>
      </w:r>
    </w:p>
    <w:p w14:paraId="6A7227F2" w14:textId="77777777" w:rsidR="008B18C2" w:rsidRDefault="008B18C2" w:rsidP="008B18C2">
      <w:pPr>
        <w:rPr>
          <w:i/>
          <w:iCs/>
        </w:rPr>
      </w:pPr>
    </w:p>
    <w:p w14:paraId="3873569E" w14:textId="77777777" w:rsidR="008B18C2" w:rsidRDefault="008B18C2" w:rsidP="008B18C2">
      <w:pPr>
        <w:rPr>
          <w:i/>
          <w:iCs/>
        </w:rPr>
      </w:pPr>
    </w:p>
    <w:p w14:paraId="3BCEADDC" w14:textId="77777777" w:rsidR="008B18C2" w:rsidRDefault="008B18C2" w:rsidP="008B18C2">
      <w:pPr>
        <w:rPr>
          <w:i/>
          <w:iCs/>
        </w:rPr>
      </w:pPr>
      <w:r>
        <w:rPr>
          <w:i/>
          <w:iCs/>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p>
    <w:p w14:paraId="53C95161" w14:textId="5AE90F45" w:rsidR="00CD2FC9" w:rsidRDefault="00CD2FC9">
      <w:pPr>
        <w:jc w:val="left"/>
        <w:rPr>
          <w:b/>
          <w:bCs/>
          <w:color w:val="002060"/>
        </w:rPr>
      </w:pPr>
      <w:r>
        <w:rPr>
          <w:b/>
          <w:bCs/>
          <w:color w:val="002060"/>
        </w:rPr>
        <w:br w:type="page"/>
      </w:r>
    </w:p>
    <w:p w14:paraId="3645F0A4" w14:textId="77777777" w:rsidR="00CD2FC9" w:rsidRPr="00CD2FC9" w:rsidRDefault="00CD2FC9" w:rsidP="00CD2FC9">
      <w:pPr>
        <w:jc w:val="left"/>
        <w:rPr>
          <w:b/>
          <w:bCs/>
          <w:color w:val="002060"/>
        </w:rPr>
      </w:pPr>
    </w:p>
    <w:p w14:paraId="78DDC025" w14:textId="77777777" w:rsidR="00CD2FC9" w:rsidRDefault="00CD2FC9" w:rsidP="00CD2FC9"/>
    <w:p w14:paraId="0E110924" w14:textId="355DBA48" w:rsidR="00121E12" w:rsidRDefault="00CD2FC9">
      <w:pPr>
        <w:jc w:val="left"/>
        <w:rPr>
          <w:b/>
          <w:bCs/>
          <w:color w:val="002060"/>
        </w:rPr>
      </w:pPr>
      <w:r w:rsidRPr="00CD2FC9">
        <w:rPr>
          <w:b/>
          <w:bCs/>
          <w:color w:val="002060"/>
        </w:rPr>
        <w:t xml:space="preserve">Annexe 5-h Modèle du formulaire de demande d’Interruption </w:t>
      </w:r>
      <w:r w:rsidR="000B5C68">
        <w:rPr>
          <w:b/>
          <w:bCs/>
          <w:color w:val="002060"/>
        </w:rPr>
        <w:t xml:space="preserve">médicale </w:t>
      </w:r>
      <w:r w:rsidRPr="00CD2FC9">
        <w:rPr>
          <w:b/>
          <w:bCs/>
          <w:color w:val="002060"/>
        </w:rPr>
        <w:t xml:space="preserve">de grossesse pour motif fœtal (IMG pour motif </w:t>
      </w:r>
      <w:r w:rsidR="002F79CD" w:rsidRPr="00CD2FC9">
        <w:rPr>
          <w:b/>
          <w:bCs/>
          <w:color w:val="002060"/>
        </w:rPr>
        <w:t>fœtal)</w:t>
      </w:r>
      <w:r w:rsidR="002F79CD">
        <w:rPr>
          <w:b/>
          <w:bCs/>
          <w:color w:val="002060"/>
        </w:rPr>
        <w:t xml:space="preserve"> *</w:t>
      </w:r>
    </w:p>
    <w:p w14:paraId="10CFD9D1" w14:textId="77777777" w:rsidR="002F79CD" w:rsidRDefault="002F79CD">
      <w:pPr>
        <w:jc w:val="left"/>
        <w:rPr>
          <w:b/>
          <w:bCs/>
          <w:color w:val="002060"/>
        </w:rPr>
      </w:pPr>
    </w:p>
    <w:p w14:paraId="7BF3A2E1" w14:textId="77777777" w:rsidR="00121E12" w:rsidRDefault="00121E12" w:rsidP="00A23712">
      <w:pPr>
        <w:pBdr>
          <w:top w:val="single" w:sz="4" w:space="1" w:color="002060"/>
          <w:left w:val="single" w:sz="4" w:space="4" w:color="002060"/>
          <w:bottom w:val="single" w:sz="4" w:space="1" w:color="002060"/>
          <w:right w:val="single" w:sz="4" w:space="4" w:color="002060"/>
        </w:pBdr>
        <w:jc w:val="left"/>
        <w:rPr>
          <w:b/>
          <w:bCs/>
          <w:color w:val="002060"/>
        </w:rPr>
      </w:pPr>
    </w:p>
    <w:p w14:paraId="67B28078" w14:textId="03FDD1B6" w:rsidR="00CD2FC9"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Je soussignée Madame …………….                            (nom de naissance </w:t>
      </w:r>
      <w:r w:rsidR="00A23712" w:rsidRPr="00820BC8">
        <w:t>…………………………..)</w:t>
      </w:r>
    </w:p>
    <w:p w14:paraId="78509178" w14:textId="04C59378"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Née ……………………le …………………….</w:t>
      </w:r>
    </w:p>
    <w:p w14:paraId="13438A6C"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467AADB8" w14:textId="39D53179"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Atteste  </w:t>
      </w:r>
    </w:p>
    <w:p w14:paraId="756D2AC9"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6A2E1A51" w14:textId="6FA904DC"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 après </w:t>
      </w:r>
      <w:r w:rsidR="008C3E49">
        <w:t>saisine du CPDPN de …………….., ayant rendu un avis consultatif issu de la</w:t>
      </w:r>
      <w:r w:rsidRPr="00820BC8">
        <w:t xml:space="preserve"> </w:t>
      </w:r>
      <w:r w:rsidR="008C3E49">
        <w:t xml:space="preserve">réunion de </w:t>
      </w:r>
      <w:r w:rsidRPr="00820BC8">
        <w:t xml:space="preserve">concertation multidisciplinaire </w:t>
      </w:r>
      <w:r w:rsidR="008C3E49">
        <w:t>du CPDPN</w:t>
      </w:r>
      <w:r w:rsidRPr="00820BC8">
        <w:t xml:space="preserve">., je reconnais avoir été informée par le Docteur ………………………………………….………… </w:t>
      </w:r>
      <w:r w:rsidR="002E5C85" w:rsidRPr="00820BC8">
        <w:t>qu’il existe une forte probabilité que mon enfant à naitre soit atteint d’un</w:t>
      </w:r>
      <w:r w:rsidR="00A23712" w:rsidRPr="00820BC8">
        <w:t>e</w:t>
      </w:r>
      <w:r w:rsidR="002E5C85" w:rsidRPr="00820BC8">
        <w:t xml:space="preserve"> </w:t>
      </w:r>
      <w:r w:rsidRPr="00820BC8">
        <w:t xml:space="preserve">affection </w:t>
      </w:r>
      <w:r w:rsidR="002E5C85" w:rsidRPr="00820BC8">
        <w:t>de particulière gravité reconnue comme incurable au moment du diagnostic.</w:t>
      </w:r>
    </w:p>
    <w:p w14:paraId="27E181D3" w14:textId="77777777" w:rsidR="002E5C85" w:rsidRPr="00820BC8" w:rsidRDefault="002E5C85" w:rsidP="00A23712">
      <w:pPr>
        <w:pBdr>
          <w:top w:val="single" w:sz="4" w:space="1" w:color="002060"/>
          <w:left w:val="single" w:sz="4" w:space="4" w:color="002060"/>
          <w:bottom w:val="single" w:sz="4" w:space="1" w:color="002060"/>
          <w:right w:val="single" w:sz="4" w:space="4" w:color="002060"/>
        </w:pBdr>
        <w:jc w:val="left"/>
      </w:pPr>
    </w:p>
    <w:p w14:paraId="7BB4D4F8" w14:textId="2ECA278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en conséquence, je demande</w:t>
      </w:r>
      <w:r w:rsidR="006E04A5">
        <w:t xml:space="preserve"> </w:t>
      </w:r>
      <w:r w:rsidR="006E04A5">
        <w:rPr>
          <w:rStyle w:val="Appelnotedebasdep"/>
        </w:rPr>
        <w:footnoteReference w:id="1"/>
      </w:r>
    </w:p>
    <w:p w14:paraId="34DD8DCA"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39208CFB" w14:textId="51F0FCCE"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 </w:t>
      </w:r>
      <w:r w:rsidR="006E04A5">
        <w:tab/>
        <w:t xml:space="preserve">Une </w:t>
      </w:r>
      <w:r w:rsidRPr="00820BC8">
        <w:t>interruption médicale de ma grossesse</w:t>
      </w:r>
    </w:p>
    <w:p w14:paraId="50897841" w14:textId="2D526ECB" w:rsidR="00121E12" w:rsidRPr="00820BC8" w:rsidRDefault="006E04A5" w:rsidP="00A23712">
      <w:pPr>
        <w:pBdr>
          <w:top w:val="single" w:sz="4" w:space="1" w:color="002060"/>
          <w:left w:val="single" w:sz="4" w:space="4" w:color="002060"/>
          <w:bottom w:val="single" w:sz="4" w:space="1" w:color="002060"/>
          <w:right w:val="single" w:sz="4" w:space="4" w:color="002060"/>
        </w:pBdr>
        <w:jc w:val="left"/>
      </w:pPr>
      <w:r>
        <w:tab/>
        <w:t xml:space="preserve">Une </w:t>
      </w:r>
      <w:r w:rsidR="00121E12" w:rsidRPr="00820BC8">
        <w:t xml:space="preserve">interruption </w:t>
      </w:r>
      <w:r w:rsidR="000B5C68">
        <w:t xml:space="preserve">médicale </w:t>
      </w:r>
      <w:r w:rsidR="00121E12" w:rsidRPr="00820BC8">
        <w:t>sélective sur ma grossesse multiple</w:t>
      </w:r>
    </w:p>
    <w:p w14:paraId="11328510"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6B2A9C04" w14:textId="71F9A66E" w:rsidR="00121E12" w:rsidRPr="00820BC8" w:rsidRDefault="006E04A5" w:rsidP="00A23712">
      <w:pPr>
        <w:pBdr>
          <w:top w:val="single" w:sz="4" w:space="1" w:color="002060"/>
          <w:left w:val="single" w:sz="4" w:space="4" w:color="002060"/>
          <w:bottom w:val="single" w:sz="4" w:space="1" w:color="002060"/>
          <w:right w:val="single" w:sz="4" w:space="4" w:color="002060"/>
        </w:pBdr>
        <w:jc w:val="left"/>
      </w:pPr>
      <w:r>
        <w:t>-</w:t>
      </w:r>
      <w:r w:rsidR="00121E12" w:rsidRPr="00820BC8">
        <w:t>J</w:t>
      </w:r>
      <w:r>
        <w:t xml:space="preserve"> </w:t>
      </w:r>
      <w:r w:rsidR="00121E12" w:rsidRPr="00820BC8">
        <w:t xml:space="preserve">’ai </w:t>
      </w:r>
      <w:r w:rsidR="002E5C85" w:rsidRPr="00820BC8">
        <w:t>été informée de</w:t>
      </w:r>
      <w:r w:rsidR="00121E12" w:rsidRPr="00820BC8">
        <w:t xml:space="preserve">s risques et complications possibles liés aux différentes procédures médicales. </w:t>
      </w:r>
    </w:p>
    <w:p w14:paraId="6E9E701B"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21A1C627"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43CD5412" w14:textId="7D24BB1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052A5D4A" w14:textId="77777777" w:rsidR="002E5C85" w:rsidRPr="00820BC8" w:rsidRDefault="002E5C85" w:rsidP="00A23712">
      <w:pPr>
        <w:pBdr>
          <w:top w:val="single" w:sz="4" w:space="1" w:color="002060"/>
          <w:left w:val="single" w:sz="4" w:space="4" w:color="002060"/>
          <w:bottom w:val="single" w:sz="4" w:space="1" w:color="002060"/>
          <w:right w:val="single" w:sz="4" w:space="4" w:color="002060"/>
        </w:pBdr>
        <w:jc w:val="left"/>
      </w:pPr>
    </w:p>
    <w:p w14:paraId="76E59C32"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A …………………………. Le …………………… </w:t>
      </w:r>
    </w:p>
    <w:p w14:paraId="3C0DC86B"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46EBF979" w14:textId="77777777"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p>
    <w:p w14:paraId="3D903F59" w14:textId="39CF4C9B" w:rsidR="00121E12" w:rsidRPr="00820BC8" w:rsidRDefault="00121E12" w:rsidP="00A23712">
      <w:pPr>
        <w:pBdr>
          <w:top w:val="single" w:sz="4" w:space="1" w:color="002060"/>
          <w:left w:val="single" w:sz="4" w:space="4" w:color="002060"/>
          <w:bottom w:val="single" w:sz="4" w:space="1" w:color="002060"/>
          <w:right w:val="single" w:sz="4" w:space="4" w:color="002060"/>
        </w:pBdr>
        <w:jc w:val="left"/>
      </w:pPr>
      <w:r w:rsidRPr="00820BC8">
        <w:t xml:space="preserve">Signature de la </w:t>
      </w:r>
      <w:r w:rsidR="00DC33E3">
        <w:t>patiente</w:t>
      </w:r>
      <w:r w:rsidRPr="00820BC8">
        <w:t xml:space="preserve"> : </w:t>
      </w:r>
    </w:p>
    <w:p w14:paraId="5FB15BA0" w14:textId="2C2437E6" w:rsidR="00121E12" w:rsidRDefault="00121E12" w:rsidP="00A23712">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4813791" w14:textId="6C3D7450" w:rsidR="00571E46" w:rsidRDefault="00571E46" w:rsidP="00A23712">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CA41B93" w14:textId="0EC28948" w:rsidR="00571E46" w:rsidRDefault="00571E46" w:rsidP="00A23712">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58194F72" w14:textId="77777777" w:rsidR="00571E46" w:rsidRPr="00820BC8" w:rsidRDefault="00571E46" w:rsidP="00A23712">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30328295"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color w:val="002060"/>
          <w:sz w:val="16"/>
          <w:szCs w:val="16"/>
        </w:rPr>
      </w:pPr>
      <w:bookmarkStart w:id="330" w:name="_Hlk185416031"/>
      <w:r w:rsidRPr="00094F6B">
        <w:rPr>
          <w:i/>
          <w:iCs/>
          <w:sz w:val="16"/>
          <w:szCs w:val="16"/>
        </w:rPr>
        <w:t>Le cas échéant, identité d</w:t>
      </w:r>
      <w:r>
        <w:rPr>
          <w:i/>
          <w:iCs/>
          <w:sz w:val="16"/>
          <w:szCs w:val="16"/>
        </w:rPr>
        <w:t>e</w:t>
      </w:r>
      <w:r w:rsidRPr="00FF5349">
        <w:rPr>
          <w:rFonts w:asciiTheme="minorHAnsi" w:hAnsiTheme="minorHAnsi"/>
          <w:kern w:val="0"/>
          <w:sz w:val="22"/>
          <w:szCs w:val="22"/>
          <w14:ligatures w14:val="none"/>
        </w:rPr>
        <w:t xml:space="preserve"> </w:t>
      </w:r>
      <w:r w:rsidRPr="00B9567F">
        <w:rPr>
          <w:i/>
          <w:iCs/>
          <w:sz w:val="16"/>
          <w:szCs w:val="16"/>
        </w:rPr>
        <w:t>l'une des personnes investies de l'exercice de l'autorité parentale</w:t>
      </w:r>
      <w:r>
        <w:rPr>
          <w:i/>
          <w:iCs/>
          <w:sz w:val="16"/>
          <w:szCs w:val="16"/>
        </w:rPr>
        <w:t>,</w:t>
      </w:r>
      <w:r w:rsidRPr="00B9567F">
        <w:rPr>
          <w:i/>
          <w:iCs/>
          <w:sz w:val="16"/>
          <w:szCs w:val="16"/>
        </w:rPr>
        <w:t xml:space="preserve"> ou</w:t>
      </w:r>
      <w:r>
        <w:rPr>
          <w:i/>
          <w:iCs/>
          <w:sz w:val="16"/>
          <w:szCs w:val="16"/>
        </w:rPr>
        <w:t xml:space="preserve"> </w:t>
      </w:r>
      <w:r w:rsidRPr="00B9567F">
        <w:rPr>
          <w:i/>
          <w:iCs/>
          <w:sz w:val="16"/>
          <w:szCs w:val="16"/>
        </w:rPr>
        <w:t>du représentant légal</w:t>
      </w:r>
      <w:r w:rsidRPr="00094F6B">
        <w:rPr>
          <w:i/>
          <w:iCs/>
          <w:sz w:val="16"/>
          <w:szCs w:val="16"/>
        </w:rPr>
        <w:t xml:space="preserve"> </w:t>
      </w:r>
      <w:r>
        <w:rPr>
          <w:i/>
          <w:iCs/>
          <w:sz w:val="16"/>
          <w:szCs w:val="16"/>
        </w:rPr>
        <w:t>ou tuteur légal</w:t>
      </w:r>
    </w:p>
    <w:p w14:paraId="1CC867AC"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094F6B">
        <w:rPr>
          <w:i/>
          <w:iCs/>
          <w:sz w:val="16"/>
          <w:szCs w:val="16"/>
        </w:rPr>
        <w:t>Nom</w:t>
      </w:r>
    </w:p>
    <w:p w14:paraId="4F3DE748"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094F6B">
        <w:rPr>
          <w:i/>
          <w:iCs/>
          <w:sz w:val="16"/>
          <w:szCs w:val="16"/>
        </w:rPr>
        <w:t>Prénom</w:t>
      </w:r>
    </w:p>
    <w:p w14:paraId="14DE9F08"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094F6B">
        <w:rPr>
          <w:i/>
          <w:iCs/>
          <w:sz w:val="16"/>
          <w:szCs w:val="16"/>
        </w:rPr>
        <w:t xml:space="preserve">Date de Naissance </w:t>
      </w:r>
    </w:p>
    <w:p w14:paraId="3B87C2A2" w14:textId="77777777" w:rsidR="00C6783E"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094F6B">
        <w:rPr>
          <w:i/>
          <w:iCs/>
          <w:sz w:val="16"/>
          <w:szCs w:val="16"/>
        </w:rPr>
        <w:t>Signature</w:t>
      </w:r>
    </w:p>
    <w:p w14:paraId="62429AB0" w14:textId="77777777" w:rsidR="00C6783E" w:rsidRPr="00094F6B" w:rsidRDefault="00C6783E" w:rsidP="00C6783E">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303549F9" w14:textId="77777777" w:rsidR="00C6783E" w:rsidRDefault="00C6783E" w:rsidP="00C6783E">
      <w:pPr>
        <w:pBdr>
          <w:top w:val="single" w:sz="4" w:space="1" w:color="002060"/>
          <w:left w:val="single" w:sz="4" w:space="4" w:color="002060"/>
          <w:bottom w:val="single" w:sz="4" w:space="1" w:color="002060"/>
          <w:right w:val="single" w:sz="4" w:space="4" w:color="002060"/>
        </w:pBdr>
        <w:shd w:val="clear" w:color="auto" w:fill="FFFFFF" w:themeFill="background1"/>
        <w:tabs>
          <w:tab w:val="center" w:pos="6840"/>
        </w:tabs>
        <w:spacing w:line="360" w:lineRule="auto"/>
        <w:jc w:val="left"/>
        <w:rPr>
          <w:i/>
          <w:iCs/>
          <w:sz w:val="16"/>
          <w:szCs w:val="16"/>
        </w:rPr>
      </w:pPr>
    </w:p>
    <w:p w14:paraId="0763AEDA" w14:textId="157D6FDB" w:rsidR="00C6783E" w:rsidRDefault="00C6783E" w:rsidP="00C6783E">
      <w:pPr>
        <w:pBdr>
          <w:top w:val="single" w:sz="4" w:space="1" w:color="002060"/>
          <w:left w:val="single" w:sz="4" w:space="4" w:color="002060"/>
          <w:bottom w:val="single" w:sz="4" w:space="1" w:color="002060"/>
          <w:right w:val="single" w:sz="4" w:space="4" w:color="002060"/>
        </w:pBdr>
        <w:shd w:val="clear" w:color="auto" w:fill="FFFFFF" w:themeFill="background1"/>
        <w:tabs>
          <w:tab w:val="center" w:pos="6840"/>
        </w:tabs>
        <w:spacing w:line="360" w:lineRule="auto"/>
        <w:jc w:val="left"/>
        <w:rPr>
          <w:i/>
          <w:iCs/>
          <w:sz w:val="16"/>
          <w:szCs w:val="16"/>
        </w:rPr>
      </w:pPr>
      <w:r>
        <w:rPr>
          <w:i/>
          <w:iCs/>
          <w:sz w:val="16"/>
          <w:szCs w:val="16"/>
        </w:rPr>
        <w:t>Si la femme mineure</w:t>
      </w:r>
      <w:r w:rsidRPr="009A7DFF">
        <w:rPr>
          <w:i/>
          <w:iCs/>
          <w:sz w:val="16"/>
          <w:szCs w:val="16"/>
        </w:rPr>
        <w:t xml:space="preserve"> </w:t>
      </w:r>
      <w:r>
        <w:rPr>
          <w:i/>
          <w:iCs/>
          <w:sz w:val="16"/>
          <w:szCs w:val="16"/>
        </w:rPr>
        <w:t>non émancipée désir</w:t>
      </w:r>
      <w:r w:rsidR="00B759AF">
        <w:rPr>
          <w:i/>
          <w:iCs/>
          <w:sz w:val="16"/>
          <w:szCs w:val="16"/>
        </w:rPr>
        <w:t>e</w:t>
      </w:r>
      <w:r>
        <w:rPr>
          <w:i/>
          <w:iCs/>
          <w:sz w:val="16"/>
          <w:szCs w:val="16"/>
        </w:rPr>
        <w:t xml:space="preserve"> garder le secret, </w:t>
      </w:r>
      <w:r w:rsidR="00B759AF">
        <w:rPr>
          <w:i/>
          <w:iCs/>
          <w:sz w:val="16"/>
          <w:szCs w:val="16"/>
        </w:rPr>
        <w:t xml:space="preserve">elle se fait accompagner par la </w:t>
      </w:r>
      <w:r w:rsidR="00B759AF" w:rsidRPr="00B759AF">
        <w:rPr>
          <w:i/>
          <w:iCs/>
          <w:sz w:val="16"/>
          <w:szCs w:val="16"/>
        </w:rPr>
        <w:t xml:space="preserve">personne majeure </w:t>
      </w:r>
      <w:r w:rsidR="00B759AF">
        <w:rPr>
          <w:i/>
          <w:iCs/>
          <w:sz w:val="16"/>
          <w:szCs w:val="16"/>
        </w:rPr>
        <w:t xml:space="preserve">de son </w:t>
      </w:r>
      <w:r w:rsidR="001633CB">
        <w:rPr>
          <w:i/>
          <w:iCs/>
          <w:sz w:val="16"/>
          <w:szCs w:val="16"/>
        </w:rPr>
        <w:t xml:space="preserve">choix </w:t>
      </w:r>
      <w:r w:rsidR="001633CB" w:rsidRPr="00B759AF">
        <w:rPr>
          <w:i/>
          <w:iCs/>
          <w:sz w:val="16"/>
          <w:szCs w:val="16"/>
        </w:rPr>
        <w:t>conformément</w:t>
      </w:r>
      <w:r w:rsidR="00B759AF">
        <w:rPr>
          <w:i/>
          <w:iCs/>
          <w:sz w:val="16"/>
          <w:szCs w:val="16"/>
        </w:rPr>
        <w:t xml:space="preserve"> à l’article L.2213-2 du CSP. Dans ce cas</w:t>
      </w:r>
      <w:r>
        <w:rPr>
          <w:i/>
          <w:iCs/>
          <w:sz w:val="16"/>
          <w:szCs w:val="16"/>
        </w:rPr>
        <w:t>, préciser l’identité de la</w:t>
      </w:r>
      <w:bookmarkStart w:id="331" w:name="_Hlk185410725"/>
      <w:r>
        <w:rPr>
          <w:i/>
          <w:iCs/>
          <w:sz w:val="16"/>
          <w:szCs w:val="16"/>
        </w:rPr>
        <w:t xml:space="preserve"> personne majeure accompagnante </w:t>
      </w:r>
      <w:bookmarkEnd w:id="331"/>
      <w:r>
        <w:rPr>
          <w:i/>
          <w:iCs/>
          <w:sz w:val="16"/>
          <w:szCs w:val="16"/>
        </w:rPr>
        <w:t>et la nature de sa relation avec la mineure</w:t>
      </w:r>
      <w:r w:rsidR="00A3738D">
        <w:rPr>
          <w:i/>
          <w:iCs/>
          <w:sz w:val="16"/>
          <w:szCs w:val="16"/>
        </w:rPr>
        <w:t>.</w:t>
      </w:r>
    </w:p>
    <w:bookmarkEnd w:id="330"/>
    <w:p w14:paraId="2C924FA0" w14:textId="77777777" w:rsidR="00121E12" w:rsidRDefault="00121E12" w:rsidP="00A23712">
      <w:pPr>
        <w:pBdr>
          <w:top w:val="single" w:sz="4" w:space="1" w:color="002060"/>
          <w:left w:val="single" w:sz="4" w:space="4" w:color="002060"/>
          <w:bottom w:val="single" w:sz="4" w:space="1" w:color="002060"/>
          <w:right w:val="single" w:sz="4" w:space="4" w:color="002060"/>
        </w:pBdr>
        <w:jc w:val="left"/>
      </w:pPr>
    </w:p>
    <w:p w14:paraId="0F52F34B" w14:textId="7C4C46EE" w:rsidR="00121E12" w:rsidRDefault="00121E12" w:rsidP="00A23712">
      <w:pPr>
        <w:pBdr>
          <w:top w:val="single" w:sz="4" w:space="1" w:color="002060"/>
          <w:left w:val="single" w:sz="4" w:space="4" w:color="002060"/>
          <w:bottom w:val="single" w:sz="4" w:space="1" w:color="002060"/>
          <w:right w:val="single" w:sz="4" w:space="4" w:color="002060"/>
        </w:pBdr>
        <w:jc w:val="left"/>
      </w:pPr>
    </w:p>
    <w:p w14:paraId="154A0BA1" w14:textId="77777777" w:rsidR="00121E12" w:rsidRDefault="00121E12" w:rsidP="00A23712">
      <w:pPr>
        <w:pBdr>
          <w:top w:val="single" w:sz="4" w:space="1" w:color="002060"/>
          <w:left w:val="single" w:sz="4" w:space="4" w:color="002060"/>
          <w:bottom w:val="single" w:sz="4" w:space="1" w:color="002060"/>
          <w:right w:val="single" w:sz="4" w:space="4" w:color="002060"/>
        </w:pBdr>
        <w:jc w:val="left"/>
      </w:pPr>
    </w:p>
    <w:p w14:paraId="2ACE61C5" w14:textId="77777777" w:rsidR="00121E12" w:rsidRDefault="00121E12" w:rsidP="00A23712">
      <w:pPr>
        <w:pBdr>
          <w:top w:val="single" w:sz="4" w:space="1" w:color="002060"/>
          <w:left w:val="single" w:sz="4" w:space="4" w:color="002060"/>
          <w:bottom w:val="single" w:sz="4" w:space="1" w:color="002060"/>
          <w:right w:val="single" w:sz="4" w:space="4" w:color="002060"/>
        </w:pBdr>
        <w:jc w:val="left"/>
      </w:pPr>
    </w:p>
    <w:p w14:paraId="1B9B5AF5" w14:textId="77777777" w:rsidR="00121E12" w:rsidRDefault="00121E12" w:rsidP="00A23712">
      <w:pPr>
        <w:pBdr>
          <w:top w:val="single" w:sz="4" w:space="1" w:color="002060"/>
          <w:left w:val="single" w:sz="4" w:space="4" w:color="002060"/>
          <w:bottom w:val="single" w:sz="4" w:space="1" w:color="002060"/>
          <w:right w:val="single" w:sz="4" w:space="4" w:color="002060"/>
        </w:pBdr>
        <w:jc w:val="left"/>
      </w:pPr>
    </w:p>
    <w:p w14:paraId="1AA0FA39" w14:textId="697D0AE4" w:rsidR="00121E12" w:rsidRDefault="00121E12">
      <w:pPr>
        <w:jc w:val="left"/>
        <w:rPr>
          <w:b/>
          <w:bCs/>
        </w:rPr>
      </w:pPr>
    </w:p>
    <w:p w14:paraId="7D17BDBE" w14:textId="12D717F7" w:rsidR="0057378D" w:rsidRDefault="0057378D">
      <w:pPr>
        <w:jc w:val="left"/>
        <w:rPr>
          <w:b/>
          <w:bCs/>
        </w:rPr>
      </w:pPr>
    </w:p>
    <w:p w14:paraId="60BF0E9C" w14:textId="1CA05323" w:rsidR="0057378D" w:rsidRDefault="0057378D">
      <w:pPr>
        <w:jc w:val="left"/>
        <w:rPr>
          <w:b/>
          <w:bCs/>
        </w:rPr>
      </w:pPr>
    </w:p>
    <w:p w14:paraId="4DA21EBC" w14:textId="77777777" w:rsidR="0057378D" w:rsidRPr="008F6370" w:rsidRDefault="0057378D">
      <w:pPr>
        <w:jc w:val="left"/>
        <w:rPr>
          <w:b/>
          <w:bCs/>
        </w:rPr>
      </w:pPr>
    </w:p>
    <w:p w14:paraId="627C6FA5" w14:textId="5AD4062D" w:rsidR="00121E12" w:rsidRDefault="00121E12">
      <w:pPr>
        <w:jc w:val="left"/>
      </w:pPr>
    </w:p>
    <w:p w14:paraId="12FDC225" w14:textId="2C0DB818" w:rsidR="00121E12" w:rsidRDefault="00121E12">
      <w:pPr>
        <w:jc w:val="left"/>
      </w:pPr>
    </w:p>
    <w:p w14:paraId="255C4278" w14:textId="12A4E8EF" w:rsidR="00121E12" w:rsidRDefault="00121E12">
      <w:pPr>
        <w:jc w:val="left"/>
      </w:pPr>
    </w:p>
    <w:p w14:paraId="5B88CFE6" w14:textId="2A9C8871" w:rsidR="002E5C85" w:rsidRDefault="002E5C85">
      <w:pPr>
        <w:jc w:val="left"/>
      </w:pPr>
    </w:p>
    <w:p w14:paraId="522B2161" w14:textId="5BAC6745" w:rsidR="002E5C85" w:rsidRDefault="002E5C85">
      <w:pPr>
        <w:jc w:val="left"/>
      </w:pPr>
    </w:p>
    <w:p w14:paraId="0002A487" w14:textId="77777777" w:rsidR="002E5C85" w:rsidRDefault="002E5C85">
      <w:pPr>
        <w:jc w:val="left"/>
      </w:pPr>
    </w:p>
    <w:p w14:paraId="7715A80F" w14:textId="53089355" w:rsidR="002E5C85" w:rsidRDefault="00CD2FC9" w:rsidP="00CD2FC9">
      <w:pPr>
        <w:jc w:val="left"/>
        <w:rPr>
          <w:b/>
          <w:bCs/>
          <w:color w:val="002060"/>
        </w:rPr>
      </w:pPr>
      <w:r w:rsidRPr="00CD2FC9">
        <w:rPr>
          <w:b/>
          <w:bCs/>
          <w:color w:val="002060"/>
        </w:rPr>
        <w:t xml:space="preserve">Annexe 5-i Modèle du formulaire de demande d’Interruption </w:t>
      </w:r>
      <w:r w:rsidR="000B5C68">
        <w:rPr>
          <w:b/>
          <w:bCs/>
          <w:color w:val="002060"/>
        </w:rPr>
        <w:t xml:space="preserve">médicale </w:t>
      </w:r>
      <w:r w:rsidRPr="00CD2FC9">
        <w:rPr>
          <w:b/>
          <w:bCs/>
          <w:color w:val="002060"/>
        </w:rPr>
        <w:t>partielle d’une grossesse multiple (IMG partielle d’une grossesse multiple</w:t>
      </w:r>
      <w:r w:rsidR="007332E3">
        <w:rPr>
          <w:b/>
          <w:bCs/>
          <w:color w:val="002060"/>
        </w:rPr>
        <w:t xml:space="preserve"> ou </w:t>
      </w:r>
      <w:r w:rsidR="007332E3" w:rsidRPr="007332E3">
        <w:rPr>
          <w:b/>
          <w:bCs/>
          <w:color w:val="002060"/>
        </w:rPr>
        <w:t>réduction embryonnaire)</w:t>
      </w:r>
      <w:r w:rsidR="007332E3">
        <w:rPr>
          <w:b/>
          <w:bCs/>
          <w:color w:val="002060"/>
        </w:rPr>
        <w:t xml:space="preserve"> </w:t>
      </w:r>
      <w:r w:rsidRPr="00CD2FC9">
        <w:rPr>
          <w:b/>
          <w:bCs/>
          <w:color w:val="002060"/>
        </w:rPr>
        <w:t>*</w:t>
      </w:r>
    </w:p>
    <w:p w14:paraId="2E2BBD62" w14:textId="5F0D23C1" w:rsidR="002E5C85" w:rsidRDefault="002E5C85" w:rsidP="00CD2FC9">
      <w:pPr>
        <w:jc w:val="left"/>
        <w:rPr>
          <w:b/>
          <w:bCs/>
          <w:color w:val="002060"/>
        </w:rPr>
      </w:pPr>
    </w:p>
    <w:p w14:paraId="598D1810" w14:textId="14E10FA2"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17119601"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r>
        <w:t>Je, soussignée Madame ……………………………(nom de naissance………..……….………………)</w:t>
      </w:r>
    </w:p>
    <w:p w14:paraId="18B47237"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r>
        <w:t xml:space="preserve">Née le …………………………………………. </w:t>
      </w:r>
    </w:p>
    <w:p w14:paraId="5D8E7741"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p>
    <w:p w14:paraId="192169F5" w14:textId="62C14B3A"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57E3DE57" w14:textId="1460E878" w:rsidR="00A23712" w:rsidRPr="00571E46" w:rsidRDefault="00A23712" w:rsidP="00A23712">
      <w:pPr>
        <w:pBdr>
          <w:top w:val="single" w:sz="4" w:space="1" w:color="002060"/>
          <w:left w:val="single" w:sz="4" w:space="4" w:color="002060"/>
          <w:bottom w:val="single" w:sz="4" w:space="1" w:color="002060"/>
          <w:right w:val="single" w:sz="4" w:space="4" w:color="002060"/>
        </w:pBdr>
        <w:jc w:val="left"/>
      </w:pPr>
      <w:r w:rsidRPr="00571E46">
        <w:t xml:space="preserve">Atteste : </w:t>
      </w:r>
    </w:p>
    <w:p w14:paraId="5BD59D4D" w14:textId="77777777" w:rsidR="00A23712" w:rsidRPr="00571E46" w:rsidRDefault="00A23712" w:rsidP="00A23712">
      <w:pPr>
        <w:pBdr>
          <w:top w:val="single" w:sz="4" w:space="1" w:color="002060"/>
          <w:left w:val="single" w:sz="4" w:space="4" w:color="002060"/>
          <w:bottom w:val="single" w:sz="4" w:space="1" w:color="002060"/>
          <w:right w:val="single" w:sz="4" w:space="4" w:color="002060"/>
        </w:pBdr>
        <w:jc w:val="left"/>
      </w:pPr>
    </w:p>
    <w:p w14:paraId="209A67A0" w14:textId="45C16B13" w:rsidR="00A23712" w:rsidRPr="00571E46" w:rsidRDefault="00A23712" w:rsidP="00571E46">
      <w:pPr>
        <w:pBdr>
          <w:top w:val="single" w:sz="4" w:space="1" w:color="002060"/>
          <w:left w:val="single" w:sz="4" w:space="4" w:color="002060"/>
          <w:bottom w:val="single" w:sz="4" w:space="1" w:color="002060"/>
          <w:right w:val="single" w:sz="4" w:space="4" w:color="002060"/>
        </w:pBdr>
      </w:pPr>
      <w:r w:rsidRPr="00571E46">
        <w:t xml:space="preserve">- </w:t>
      </w:r>
      <w:r w:rsidR="00245F63" w:rsidRPr="00820BC8">
        <w:t xml:space="preserve">après </w:t>
      </w:r>
      <w:r w:rsidR="00245F63">
        <w:t>saisine du CPDPN de …………….., ayant rendu un avis consultatif issu de la</w:t>
      </w:r>
      <w:r w:rsidR="00245F63" w:rsidRPr="00820BC8">
        <w:t xml:space="preserve"> </w:t>
      </w:r>
      <w:r w:rsidR="00245F63">
        <w:t xml:space="preserve">réunion de </w:t>
      </w:r>
      <w:r w:rsidR="00245F63" w:rsidRPr="00820BC8">
        <w:t xml:space="preserve">concertation multidisciplinaire </w:t>
      </w:r>
      <w:r w:rsidR="00245F63">
        <w:t>du CPDPN</w:t>
      </w:r>
      <w:r w:rsidR="00245F63" w:rsidRPr="00571E46">
        <w:t xml:space="preserve"> </w:t>
      </w:r>
      <w:r w:rsidRPr="00571E46">
        <w:t xml:space="preserve">……………..…………., je reconnais avoir été informée par le Docteur ………………………………………….………… </w:t>
      </w:r>
      <w:r w:rsidR="00571E46" w:rsidRPr="00571E46">
        <w:t>q</w:t>
      </w:r>
      <w:r w:rsidRPr="00571E46">
        <w:t>u’il existe un risque pour ma santé</w:t>
      </w:r>
      <w:r w:rsidR="00245F63">
        <w:t xml:space="preserve">, les embryons ou les </w:t>
      </w:r>
      <w:r w:rsidRPr="00571E46">
        <w:t>fœtus en lien avec le caractère multiple de la grossesse</w:t>
      </w:r>
      <w:r w:rsidR="00245F63">
        <w:t xml:space="preserve">. Aucun </w:t>
      </w:r>
      <w:r w:rsidR="00787AEA" w:rsidRPr="00571E46">
        <w:t xml:space="preserve">critère relatif aux caractéristiques des embryons ou des fœtus, y compris leur sexe, ne peut être pris en compte pour l'interruption </w:t>
      </w:r>
      <w:r w:rsidR="000B5C68">
        <w:t xml:space="preserve">médicale </w:t>
      </w:r>
      <w:r w:rsidR="00787AEA" w:rsidRPr="00571E46">
        <w:t>partielle d</w:t>
      </w:r>
      <w:r w:rsidR="00245F63">
        <w:t>e ma</w:t>
      </w:r>
      <w:r w:rsidR="00787AEA" w:rsidRPr="00571E46">
        <w:t xml:space="preserve"> grossesse multiple.</w:t>
      </w:r>
    </w:p>
    <w:p w14:paraId="0CC5E055" w14:textId="77777777" w:rsidR="00787AEA" w:rsidRPr="00571E46" w:rsidRDefault="00787AEA" w:rsidP="008F6370">
      <w:pPr>
        <w:pBdr>
          <w:top w:val="single" w:sz="4" w:space="1" w:color="002060"/>
          <w:left w:val="single" w:sz="4" w:space="4" w:color="002060"/>
          <w:bottom w:val="single" w:sz="4" w:space="1" w:color="002060"/>
          <w:right w:val="single" w:sz="4" w:space="4" w:color="002060"/>
        </w:pBdr>
      </w:pPr>
    </w:p>
    <w:p w14:paraId="4C0EFD62" w14:textId="525F0418" w:rsidR="00A23712" w:rsidRDefault="00A23712" w:rsidP="00A23712">
      <w:pPr>
        <w:pBdr>
          <w:top w:val="single" w:sz="4" w:space="1" w:color="002060"/>
          <w:left w:val="single" w:sz="4" w:space="4" w:color="002060"/>
          <w:bottom w:val="single" w:sz="4" w:space="1" w:color="002060"/>
          <w:right w:val="single" w:sz="4" w:space="4" w:color="002060"/>
        </w:pBdr>
        <w:jc w:val="left"/>
      </w:pPr>
      <w:r w:rsidRPr="00571E46">
        <w:t xml:space="preserve">- en conséquence, je demande l’interruption </w:t>
      </w:r>
      <w:r w:rsidR="000B5C68">
        <w:t xml:space="preserve">médicale </w:t>
      </w:r>
      <w:r w:rsidRPr="00571E46">
        <w:t>sélective sur ma grossesse multiple</w:t>
      </w:r>
      <w:r w:rsidR="007332E3">
        <w:t xml:space="preserve"> (</w:t>
      </w:r>
      <w:r w:rsidR="007332E3" w:rsidRPr="007332E3">
        <w:t>réduction embryonnaire)</w:t>
      </w:r>
      <w:r w:rsidR="00571E46">
        <w:t>.</w:t>
      </w:r>
    </w:p>
    <w:p w14:paraId="761B8240"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p>
    <w:p w14:paraId="1860C671" w14:textId="27B551E4" w:rsidR="00A23712" w:rsidRDefault="00245F63" w:rsidP="00A23712">
      <w:pPr>
        <w:pBdr>
          <w:top w:val="single" w:sz="4" w:space="1" w:color="002060"/>
          <w:left w:val="single" w:sz="4" w:space="4" w:color="002060"/>
          <w:bottom w:val="single" w:sz="4" w:space="1" w:color="002060"/>
          <w:right w:val="single" w:sz="4" w:space="4" w:color="002060"/>
        </w:pBdr>
        <w:jc w:val="left"/>
      </w:pPr>
      <w:r>
        <w:t xml:space="preserve">- </w:t>
      </w:r>
      <w:r w:rsidR="00A23712">
        <w:t xml:space="preserve">J’ai été informée des risques et complications possibles liés aux différentes procédures médicales. </w:t>
      </w:r>
    </w:p>
    <w:p w14:paraId="53A993D3" w14:textId="77777777" w:rsidR="00A23712" w:rsidRDefault="00A23712" w:rsidP="00A23712">
      <w:pPr>
        <w:pBdr>
          <w:top w:val="single" w:sz="4" w:space="1" w:color="002060"/>
          <w:left w:val="single" w:sz="4" w:space="4" w:color="002060"/>
          <w:bottom w:val="single" w:sz="4" w:space="1" w:color="002060"/>
          <w:right w:val="single" w:sz="4" w:space="4" w:color="002060"/>
        </w:pBdr>
        <w:jc w:val="left"/>
      </w:pPr>
    </w:p>
    <w:p w14:paraId="1215CAC0" w14:textId="216669EC"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4D17E398"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p>
    <w:p w14:paraId="2883253F"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r>
        <w:t xml:space="preserve">A …………………………. Le …………………… </w:t>
      </w:r>
    </w:p>
    <w:p w14:paraId="4A38B25C"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p>
    <w:p w14:paraId="03800D69" w14:textId="628F3A9A" w:rsidR="00571E46" w:rsidRDefault="00571E46" w:rsidP="00213A67">
      <w:pPr>
        <w:pBdr>
          <w:top w:val="single" w:sz="4" w:space="1" w:color="002060"/>
          <w:left w:val="single" w:sz="4" w:space="4" w:color="002060"/>
          <w:bottom w:val="single" w:sz="4" w:space="1" w:color="002060"/>
          <w:right w:val="single" w:sz="4" w:space="4" w:color="002060"/>
        </w:pBdr>
        <w:jc w:val="left"/>
      </w:pPr>
    </w:p>
    <w:p w14:paraId="2BC80E66" w14:textId="77777777" w:rsidR="00571E46" w:rsidRDefault="00571E46" w:rsidP="00213A67">
      <w:pPr>
        <w:pBdr>
          <w:top w:val="single" w:sz="4" w:space="1" w:color="002060"/>
          <w:left w:val="single" w:sz="4" w:space="4" w:color="002060"/>
          <w:bottom w:val="single" w:sz="4" w:space="1" w:color="002060"/>
          <w:right w:val="single" w:sz="4" w:space="4" w:color="002060"/>
        </w:pBdr>
        <w:jc w:val="left"/>
      </w:pPr>
    </w:p>
    <w:p w14:paraId="585C8F94" w14:textId="7AE61DCC" w:rsidR="00213A67" w:rsidRDefault="00213A67" w:rsidP="00213A67">
      <w:pPr>
        <w:pBdr>
          <w:top w:val="single" w:sz="4" w:space="1" w:color="002060"/>
          <w:left w:val="single" w:sz="4" w:space="4" w:color="002060"/>
          <w:bottom w:val="single" w:sz="4" w:space="1" w:color="002060"/>
          <w:right w:val="single" w:sz="4" w:space="4" w:color="002060"/>
        </w:pBdr>
        <w:jc w:val="left"/>
      </w:pPr>
      <w:r>
        <w:t xml:space="preserve">Signature de la </w:t>
      </w:r>
      <w:r w:rsidR="00DC33E3">
        <w:t xml:space="preserve">patiente </w:t>
      </w:r>
      <w:r>
        <w:t xml:space="preserve">: </w:t>
      </w:r>
    </w:p>
    <w:p w14:paraId="214D6F5F" w14:textId="32B65A11" w:rsidR="00571E46" w:rsidRDefault="00571E46" w:rsidP="00213A67">
      <w:pPr>
        <w:pBdr>
          <w:top w:val="single" w:sz="4" w:space="1" w:color="002060"/>
          <w:left w:val="single" w:sz="4" w:space="4" w:color="002060"/>
          <w:bottom w:val="single" w:sz="4" w:space="1" w:color="002060"/>
          <w:right w:val="single" w:sz="4" w:space="4" w:color="002060"/>
        </w:pBdr>
        <w:jc w:val="left"/>
      </w:pPr>
    </w:p>
    <w:p w14:paraId="18AA0DC1" w14:textId="77777777" w:rsidR="00571E46" w:rsidRDefault="00571E46" w:rsidP="00213A67">
      <w:pPr>
        <w:pBdr>
          <w:top w:val="single" w:sz="4" w:space="1" w:color="002060"/>
          <w:left w:val="single" w:sz="4" w:space="4" w:color="002060"/>
          <w:bottom w:val="single" w:sz="4" w:space="1" w:color="002060"/>
          <w:right w:val="single" w:sz="4" w:space="4" w:color="002060"/>
        </w:pBdr>
        <w:jc w:val="left"/>
      </w:pPr>
    </w:p>
    <w:p w14:paraId="71FD0CE2" w14:textId="77777777" w:rsidR="00213A67" w:rsidRDefault="00213A67" w:rsidP="00213A67">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2510A5AF"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Le cas échéant, identité de l'une des personnes investies de l'exercice de l'autorité parentale, ou du représentant légal ou tuteur légal</w:t>
      </w:r>
    </w:p>
    <w:p w14:paraId="0AB0DE6E"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Nom</w:t>
      </w:r>
    </w:p>
    <w:p w14:paraId="3E51C9C0"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Prénom</w:t>
      </w:r>
    </w:p>
    <w:p w14:paraId="62B58F88"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 xml:space="preserve">Date de Naissance </w:t>
      </w:r>
    </w:p>
    <w:p w14:paraId="6A504ADE"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Signature</w:t>
      </w:r>
    </w:p>
    <w:p w14:paraId="25550728"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4A006192"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BAC084A"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p>
    <w:p w14:paraId="0143E82D"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p>
    <w:p w14:paraId="252EAF09" w14:textId="77777777" w:rsidR="00213A67" w:rsidRDefault="00213A67" w:rsidP="00213A67">
      <w:pPr>
        <w:pBdr>
          <w:top w:val="single" w:sz="4" w:space="1" w:color="002060"/>
          <w:left w:val="single" w:sz="4" w:space="4" w:color="002060"/>
          <w:bottom w:val="single" w:sz="4" w:space="1" w:color="002060"/>
          <w:right w:val="single" w:sz="4" w:space="4" w:color="002060"/>
        </w:pBdr>
        <w:jc w:val="left"/>
      </w:pPr>
    </w:p>
    <w:p w14:paraId="21D580AC" w14:textId="16B618FC"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62E92E7F" w14:textId="26A9ABC2" w:rsidR="002E5C85" w:rsidRDefault="002E5C85" w:rsidP="00A23712">
      <w:pPr>
        <w:pBdr>
          <w:top w:val="single" w:sz="4" w:space="1" w:color="002060"/>
          <w:left w:val="single" w:sz="4" w:space="4" w:color="002060"/>
          <w:bottom w:val="single" w:sz="4" w:space="1" w:color="002060"/>
          <w:right w:val="single" w:sz="4" w:space="4" w:color="002060"/>
        </w:pBdr>
        <w:jc w:val="left"/>
        <w:rPr>
          <w:b/>
          <w:bCs/>
          <w:color w:val="002060"/>
        </w:rPr>
      </w:pPr>
    </w:p>
    <w:p w14:paraId="562F0159" w14:textId="6453A54C" w:rsidR="002E5C85" w:rsidRDefault="002E5C85" w:rsidP="00CD2FC9">
      <w:pPr>
        <w:jc w:val="left"/>
        <w:rPr>
          <w:b/>
          <w:bCs/>
          <w:color w:val="002060"/>
        </w:rPr>
      </w:pPr>
    </w:p>
    <w:p w14:paraId="3307390F" w14:textId="3724BEA1" w:rsidR="002F79CD" w:rsidRDefault="002F79CD" w:rsidP="00CD2FC9">
      <w:pPr>
        <w:jc w:val="left"/>
        <w:rPr>
          <w:b/>
          <w:bCs/>
          <w:color w:val="002060"/>
        </w:rPr>
      </w:pPr>
    </w:p>
    <w:p w14:paraId="17B1F996" w14:textId="21C0B3D4" w:rsidR="002F79CD" w:rsidRDefault="002F79CD" w:rsidP="00CD2FC9">
      <w:pPr>
        <w:jc w:val="left"/>
        <w:rPr>
          <w:b/>
          <w:bCs/>
          <w:color w:val="002060"/>
        </w:rPr>
      </w:pPr>
    </w:p>
    <w:p w14:paraId="6DB3923E" w14:textId="0FC1D051" w:rsidR="00CD2FC9" w:rsidRPr="002E5C85" w:rsidRDefault="00CD2FC9" w:rsidP="00CD2FC9">
      <w:pPr>
        <w:jc w:val="left"/>
        <w:rPr>
          <w:b/>
          <w:bCs/>
          <w:color w:val="002060"/>
        </w:rPr>
      </w:pPr>
      <w:r w:rsidRPr="00CD2FC9">
        <w:rPr>
          <w:b/>
          <w:bCs/>
          <w:color w:val="002060"/>
        </w:rPr>
        <w:t>Annexe 5-j</w:t>
      </w:r>
      <w:r w:rsidRPr="00CD2FC9">
        <w:rPr>
          <w:b/>
          <w:bCs/>
          <w:color w:val="002060"/>
        </w:rPr>
        <w:tab/>
        <w:t>Modèle du formulaire de demande d’Interruption</w:t>
      </w:r>
      <w:r w:rsidR="0084355C">
        <w:rPr>
          <w:b/>
          <w:bCs/>
          <w:color w:val="002060"/>
        </w:rPr>
        <w:t xml:space="preserve"> médicale</w:t>
      </w:r>
      <w:r w:rsidRPr="00CD2FC9">
        <w:rPr>
          <w:b/>
          <w:bCs/>
          <w:color w:val="002060"/>
        </w:rPr>
        <w:t xml:space="preserve"> de grossesse pour motif maternel (IMG pour motif maternel) *</w:t>
      </w:r>
    </w:p>
    <w:p w14:paraId="49A4D39E" w14:textId="535729D1" w:rsidR="002E5C85" w:rsidRDefault="002E5C85" w:rsidP="00CD2FC9">
      <w:pPr>
        <w:jc w:val="left"/>
        <w:rPr>
          <w:b/>
          <w:bCs/>
          <w:color w:val="002060"/>
        </w:rPr>
      </w:pPr>
    </w:p>
    <w:p w14:paraId="7AF48278" w14:textId="380D6172" w:rsidR="0057354E" w:rsidRDefault="0057354E" w:rsidP="00173B99"/>
    <w:p w14:paraId="18DF593D" w14:textId="4B6F34F4" w:rsidR="0057354E" w:rsidRDefault="0057354E" w:rsidP="00173B99"/>
    <w:p w14:paraId="7633DE64" w14:textId="3EE78F59" w:rsidR="0057354E" w:rsidRDefault="0057354E" w:rsidP="00213A67">
      <w:pPr>
        <w:pBdr>
          <w:top w:val="single" w:sz="4" w:space="1" w:color="002060"/>
          <w:left w:val="single" w:sz="4" w:space="4" w:color="002060"/>
          <w:bottom w:val="single" w:sz="4" w:space="1" w:color="002060"/>
          <w:right w:val="single" w:sz="4" w:space="4" w:color="002060"/>
        </w:pBdr>
        <w:jc w:val="left"/>
      </w:pPr>
    </w:p>
    <w:p w14:paraId="5172167C" w14:textId="4506A1FA"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Je, soussignée </w:t>
      </w:r>
      <w:bookmarkStart w:id="332" w:name="_Hlk180069479"/>
      <w:r>
        <w:t>Madame ……………………………</w:t>
      </w:r>
      <w:r w:rsidR="007332E3">
        <w:t xml:space="preserve"> </w:t>
      </w:r>
      <w:r>
        <w:t>(nom de naissance………..……….………………</w:t>
      </w:r>
      <w:r w:rsidR="00A23712">
        <w:t>)</w:t>
      </w:r>
    </w:p>
    <w:p w14:paraId="2F10B0AE"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Née le …………………………………………. </w:t>
      </w:r>
    </w:p>
    <w:bookmarkEnd w:id="332"/>
    <w:p w14:paraId="555F8DE9"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5B17740B"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78591A69"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Atteste : </w:t>
      </w:r>
    </w:p>
    <w:p w14:paraId="64889EDA"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6EEE3403"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2AD47F7B" w14:textId="25B7C73F"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 demander l’interruption </w:t>
      </w:r>
      <w:r w:rsidR="0084355C">
        <w:t xml:space="preserve">médicale </w:t>
      </w:r>
      <w:r>
        <w:t xml:space="preserve">de ma grossesse au motif que la poursuite de celle-ci met en péril grave ma santé. </w:t>
      </w:r>
    </w:p>
    <w:p w14:paraId="5C27F81A"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553F97D1"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 avoir été informée des risques et complications possibles liés aux différentes procédures médicales. </w:t>
      </w:r>
    </w:p>
    <w:p w14:paraId="12AD02A1"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35EC942C"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3EB0A0B7"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709BD897"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5F2EA37A"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006E7616" w14:textId="77D20A26" w:rsidR="002E5C85" w:rsidRDefault="003F20B1" w:rsidP="00213A67">
      <w:pPr>
        <w:pBdr>
          <w:top w:val="single" w:sz="4" w:space="1" w:color="002060"/>
          <w:left w:val="single" w:sz="4" w:space="4" w:color="002060"/>
          <w:bottom w:val="single" w:sz="4" w:space="1" w:color="002060"/>
          <w:right w:val="single" w:sz="4" w:space="4" w:color="002060"/>
        </w:pBdr>
        <w:jc w:val="left"/>
      </w:pPr>
      <w:r>
        <w:t xml:space="preserve">A </w:t>
      </w:r>
      <w:r w:rsidR="002E5C85">
        <w:t xml:space="preserve">…………………………. Le …………………… </w:t>
      </w:r>
    </w:p>
    <w:p w14:paraId="28B4CF76"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3B879C49"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5C836E27"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r>
        <w:t xml:space="preserve">Signature de la patiente : </w:t>
      </w:r>
    </w:p>
    <w:p w14:paraId="2A9A3ACE" w14:textId="79CEABCD" w:rsidR="00571E46" w:rsidRDefault="00571E46" w:rsidP="00213A67">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8A1D5CE" w14:textId="77777777" w:rsidR="00571E46" w:rsidRDefault="00571E46" w:rsidP="00213A67">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584386B7" w14:textId="77777777" w:rsidR="009A7DFF" w:rsidRDefault="009A7DFF" w:rsidP="00213A67">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E841518"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bookmarkStart w:id="333" w:name="_Hlk185362817"/>
      <w:r w:rsidRPr="001633CB">
        <w:rPr>
          <w:i/>
          <w:iCs/>
          <w:sz w:val="16"/>
          <w:szCs w:val="16"/>
        </w:rPr>
        <w:t>Le cas échéant, identité de l'une des personnes investies de l'exercice de l'autorité parentale, ou du représentant légal ou tuteur légal</w:t>
      </w:r>
    </w:p>
    <w:p w14:paraId="7C29E71F"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Nom</w:t>
      </w:r>
    </w:p>
    <w:p w14:paraId="6E94934F"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Prénom</w:t>
      </w:r>
    </w:p>
    <w:p w14:paraId="54E43210"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 xml:space="preserve">Date de Naissance </w:t>
      </w:r>
    </w:p>
    <w:p w14:paraId="51616D19"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Signature</w:t>
      </w:r>
    </w:p>
    <w:p w14:paraId="21A33765"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D90D2F8" w14:textId="77777777" w:rsidR="001633CB" w:rsidRPr="001633CB" w:rsidRDefault="001633CB" w:rsidP="001633CB">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p>
    <w:p w14:paraId="014DB2F7" w14:textId="0D3F5849" w:rsidR="002E5C85" w:rsidRPr="00DC33E3" w:rsidRDefault="001633CB" w:rsidP="00DC33E3">
      <w:pPr>
        <w:pBdr>
          <w:top w:val="single" w:sz="4" w:space="1" w:color="002060"/>
          <w:left w:val="single" w:sz="4" w:space="4" w:color="002060"/>
          <w:bottom w:val="single" w:sz="4" w:space="1" w:color="002060"/>
          <w:right w:val="single" w:sz="4" w:space="4" w:color="002060"/>
        </w:pBdr>
        <w:tabs>
          <w:tab w:val="center" w:pos="6840"/>
        </w:tabs>
        <w:spacing w:line="360" w:lineRule="auto"/>
        <w:jc w:val="left"/>
        <w:rPr>
          <w:i/>
          <w:iCs/>
          <w:sz w:val="16"/>
          <w:szCs w:val="16"/>
        </w:rPr>
      </w:pPr>
      <w:r w:rsidRPr="001633CB">
        <w:rPr>
          <w:i/>
          <w:iCs/>
          <w:sz w:val="16"/>
          <w:szCs w:val="16"/>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bookmarkEnd w:id="333"/>
      <w:r w:rsidR="00DC33E3">
        <w:rPr>
          <w:i/>
          <w:iCs/>
          <w:sz w:val="16"/>
          <w:szCs w:val="16"/>
        </w:rPr>
        <w:t>.</w:t>
      </w:r>
    </w:p>
    <w:p w14:paraId="1CD756A5"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75B39931"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1E8618BB" w14:textId="77777777" w:rsidR="002E5C85" w:rsidRDefault="002E5C85" w:rsidP="00213A67">
      <w:pPr>
        <w:pBdr>
          <w:top w:val="single" w:sz="4" w:space="1" w:color="002060"/>
          <w:left w:val="single" w:sz="4" w:space="4" w:color="002060"/>
          <w:bottom w:val="single" w:sz="4" w:space="1" w:color="002060"/>
          <w:right w:val="single" w:sz="4" w:space="4" w:color="002060"/>
        </w:pBdr>
        <w:jc w:val="left"/>
      </w:pPr>
    </w:p>
    <w:p w14:paraId="196F89D7" w14:textId="77777777" w:rsidR="002E5C85" w:rsidRDefault="002E5C85" w:rsidP="002E5C85">
      <w:pPr>
        <w:jc w:val="left"/>
      </w:pPr>
    </w:p>
    <w:p w14:paraId="2D10F5AC" w14:textId="77777777" w:rsidR="002E5C85" w:rsidRDefault="002E5C85" w:rsidP="002E5C85">
      <w:pPr>
        <w:jc w:val="left"/>
      </w:pPr>
    </w:p>
    <w:p w14:paraId="7EAD9CC0" w14:textId="28358D8C" w:rsidR="002E5C85" w:rsidRDefault="002E5C85" w:rsidP="002E5C85">
      <w:pPr>
        <w:jc w:val="left"/>
      </w:pPr>
    </w:p>
    <w:p w14:paraId="2983FEF0" w14:textId="47D8172D" w:rsidR="000B5C68" w:rsidRDefault="000B5C68" w:rsidP="002E5C85">
      <w:pPr>
        <w:jc w:val="left"/>
      </w:pPr>
    </w:p>
    <w:p w14:paraId="47FDF8F5" w14:textId="77777777" w:rsidR="000B5C68" w:rsidRDefault="000B5C68" w:rsidP="002E5C85">
      <w:pPr>
        <w:jc w:val="left"/>
      </w:pPr>
    </w:p>
    <w:p w14:paraId="6975DD57" w14:textId="4DEFE5E4" w:rsidR="00CD2FC9" w:rsidRDefault="00CD2FC9" w:rsidP="00173B99"/>
    <w:p w14:paraId="00C3E95D" w14:textId="76DC470F" w:rsidR="00CD2FC9" w:rsidRDefault="00CD2FC9" w:rsidP="00173B99"/>
    <w:p w14:paraId="7B9F0614" w14:textId="5C7B9009" w:rsidR="00CD2FC9" w:rsidRDefault="00CD2FC9">
      <w:pPr>
        <w:jc w:val="left"/>
      </w:pPr>
    </w:p>
    <w:p w14:paraId="437E9D4A" w14:textId="3FCB5565" w:rsidR="007B50D9" w:rsidRPr="008F6370" w:rsidRDefault="004B2B2C" w:rsidP="008F6370">
      <w:pPr>
        <w:pStyle w:val="Paragraphedeliste"/>
        <w:jc w:val="left"/>
        <w:rPr>
          <w:b/>
          <w:bCs/>
          <w:color w:val="002060"/>
        </w:rPr>
      </w:pPr>
      <w:hyperlink r:id="rId20" w:history="1">
        <w:r w:rsidR="007B50D9" w:rsidRPr="008B18C2">
          <w:rPr>
            <w:rStyle w:val="Lienhypertexte"/>
            <w:b/>
            <w:bCs/>
          </w:rPr>
          <w:t xml:space="preserve">Annexe 5-k </w:t>
        </w:r>
        <w:r w:rsidR="003371E2" w:rsidRPr="008B18C2">
          <w:rPr>
            <w:rStyle w:val="Lienhypertexte"/>
            <w:b/>
            <w:bCs/>
          </w:rPr>
          <w:t xml:space="preserve">   </w:t>
        </w:r>
        <w:r w:rsidR="007B50D9" w:rsidRPr="008B18C2">
          <w:rPr>
            <w:rStyle w:val="Lienhypertexte"/>
            <w:b/>
            <w:bCs/>
          </w:rPr>
          <w:t xml:space="preserve">Modèle de consentement </w:t>
        </w:r>
        <w:r w:rsidR="00EE39E4" w:rsidRPr="008B18C2">
          <w:rPr>
            <w:rStyle w:val="Lienhypertexte"/>
            <w:b/>
            <w:bCs/>
          </w:rPr>
          <w:t xml:space="preserve">parental </w:t>
        </w:r>
        <w:r w:rsidR="007B50D9" w:rsidRPr="008B18C2">
          <w:rPr>
            <w:rStyle w:val="Lienhypertexte"/>
            <w:b/>
            <w:bCs/>
          </w:rPr>
          <w:t>à la réalisation d’un examen de</w:t>
        </w:r>
        <w:r w:rsidR="008B18C2" w:rsidRPr="008B18C2">
          <w:rPr>
            <w:rStyle w:val="Lienhypertexte"/>
            <w:b/>
            <w:bCs/>
          </w:rPr>
          <w:t xml:space="preserve"> </w:t>
        </w:r>
        <w:r w:rsidR="007B50D9" w:rsidRPr="008B18C2">
          <w:rPr>
            <w:rStyle w:val="Lienhypertexte"/>
            <w:b/>
            <w:bCs/>
          </w:rPr>
          <w:t>fœtopathologie*</w:t>
        </w:r>
      </w:hyperlink>
    </w:p>
    <w:p w14:paraId="6B511270" w14:textId="7BA56A49" w:rsidR="00CE0C35" w:rsidRPr="000A6083" w:rsidRDefault="00CE0C35" w:rsidP="00CE0C35">
      <w:pPr>
        <w:pStyle w:val="Corps"/>
        <w:jc w:val="center"/>
        <w:rPr>
          <w:rStyle w:val="Aucun"/>
          <w:rFonts w:ascii="Calibri" w:eastAsia="Calibri" w:hAnsi="Calibri" w:cs="Calibri"/>
          <w:b/>
          <w:bCs/>
        </w:rPr>
      </w:pPr>
    </w:p>
    <w:p w14:paraId="5966270F" w14:textId="3EF55D9D" w:rsidR="008B18C2" w:rsidRDefault="008B18C2" w:rsidP="007332E3">
      <w:pPr>
        <w:pStyle w:val="Corps"/>
        <w:jc w:val="both"/>
        <w:rPr>
          <w:rStyle w:val="Aucun"/>
          <w:rFonts w:ascii="Calibri" w:eastAsia="Calibri" w:hAnsi="Calibri" w:cs="Calibri"/>
          <w:b/>
          <w:bCs/>
        </w:rPr>
      </w:pPr>
    </w:p>
    <w:p w14:paraId="01C1662D" w14:textId="0B3CA411" w:rsidR="008B18C2" w:rsidRDefault="008B18C2" w:rsidP="008B18C2">
      <w:pPr>
        <w:rPr>
          <w:rFonts w:ascii="Calibri" w:hAnsi="Calibri"/>
        </w:rPr>
      </w:pPr>
      <w:r>
        <w:t xml:space="preserve">              Consentement à compléter le cas échéant par : </w:t>
      </w:r>
    </w:p>
    <w:p w14:paraId="73796C0A" w14:textId="77777777" w:rsidR="008B18C2" w:rsidRDefault="008B18C2" w:rsidP="008B18C2">
      <w:pPr>
        <w:rPr>
          <w:i/>
          <w:iCs/>
        </w:rPr>
      </w:pPr>
    </w:p>
    <w:p w14:paraId="1432B579" w14:textId="77777777" w:rsidR="008B18C2" w:rsidRDefault="008B18C2" w:rsidP="008B18C2">
      <w:pPr>
        <w:rPr>
          <w:i/>
          <w:iCs/>
        </w:rPr>
      </w:pPr>
      <w:r>
        <w:rPr>
          <w:i/>
          <w:iCs/>
        </w:rPr>
        <w:t>Le cas échéant, identité de l'une des personnes investies de l'exercice de l'autorité parentale, ou du représentant légal ou tuteur légal</w:t>
      </w:r>
    </w:p>
    <w:p w14:paraId="7868947B" w14:textId="77777777" w:rsidR="008B18C2" w:rsidRDefault="008B18C2" w:rsidP="008B18C2">
      <w:pPr>
        <w:rPr>
          <w:i/>
          <w:iCs/>
        </w:rPr>
      </w:pPr>
      <w:r>
        <w:rPr>
          <w:i/>
          <w:iCs/>
        </w:rPr>
        <w:t>Nom</w:t>
      </w:r>
    </w:p>
    <w:p w14:paraId="5F15355B" w14:textId="77777777" w:rsidR="008B18C2" w:rsidRDefault="008B18C2" w:rsidP="008B18C2">
      <w:pPr>
        <w:rPr>
          <w:i/>
          <w:iCs/>
        </w:rPr>
      </w:pPr>
      <w:r>
        <w:rPr>
          <w:i/>
          <w:iCs/>
        </w:rPr>
        <w:t>Prénom</w:t>
      </w:r>
    </w:p>
    <w:p w14:paraId="4BACDBDE" w14:textId="77777777" w:rsidR="008B18C2" w:rsidRDefault="008B18C2" w:rsidP="008B18C2">
      <w:pPr>
        <w:rPr>
          <w:i/>
          <w:iCs/>
        </w:rPr>
      </w:pPr>
      <w:r>
        <w:rPr>
          <w:i/>
          <w:iCs/>
        </w:rPr>
        <w:t xml:space="preserve">Date de Naissance </w:t>
      </w:r>
    </w:p>
    <w:p w14:paraId="417BBE7F" w14:textId="77777777" w:rsidR="008B18C2" w:rsidRDefault="008B18C2" w:rsidP="008B18C2">
      <w:pPr>
        <w:rPr>
          <w:i/>
          <w:iCs/>
        </w:rPr>
      </w:pPr>
      <w:r>
        <w:rPr>
          <w:i/>
          <w:iCs/>
        </w:rPr>
        <w:t>Signature</w:t>
      </w:r>
    </w:p>
    <w:p w14:paraId="4347E8BA" w14:textId="77777777" w:rsidR="008B18C2" w:rsidRDefault="008B18C2" w:rsidP="008B18C2">
      <w:pPr>
        <w:rPr>
          <w:i/>
          <w:iCs/>
        </w:rPr>
      </w:pPr>
    </w:p>
    <w:p w14:paraId="38B7F233" w14:textId="77777777" w:rsidR="008B18C2" w:rsidRDefault="008B18C2" w:rsidP="008B18C2">
      <w:pPr>
        <w:rPr>
          <w:i/>
          <w:iCs/>
        </w:rPr>
      </w:pPr>
    </w:p>
    <w:p w14:paraId="03D36513" w14:textId="77777777" w:rsidR="008B18C2" w:rsidRDefault="008B18C2" w:rsidP="008B18C2">
      <w:pPr>
        <w:rPr>
          <w:i/>
          <w:iCs/>
        </w:rPr>
      </w:pPr>
      <w:r>
        <w:rPr>
          <w:i/>
          <w:iCs/>
        </w:rPr>
        <w:t>Si la femme mineure non émancipée, désire garder le secret, elle se fait accompagner par la personne majeure de son choix conformément à l’article L.2213-2 du CSP. Dans ce cas, préciser l’identité de la personne majeure accompagnante et la nature de sa relation avec la mineure</w:t>
      </w:r>
    </w:p>
    <w:p w14:paraId="0FE2DBE5" w14:textId="0D3DC8C2" w:rsidR="008B18C2" w:rsidRDefault="008B18C2" w:rsidP="007332E3">
      <w:pPr>
        <w:pStyle w:val="Corps"/>
        <w:jc w:val="both"/>
        <w:rPr>
          <w:rStyle w:val="Aucun"/>
          <w:rFonts w:ascii="Calibri" w:eastAsia="Calibri" w:hAnsi="Calibri" w:cs="Calibri"/>
          <w:b/>
          <w:bCs/>
        </w:rPr>
      </w:pPr>
    </w:p>
    <w:p w14:paraId="164B784C" w14:textId="6852A977" w:rsidR="008B18C2" w:rsidRDefault="008B18C2" w:rsidP="007332E3">
      <w:pPr>
        <w:pStyle w:val="Corps"/>
        <w:jc w:val="both"/>
        <w:rPr>
          <w:rStyle w:val="Aucun"/>
          <w:rFonts w:ascii="Calibri" w:eastAsia="Calibri" w:hAnsi="Calibri" w:cs="Calibri"/>
          <w:b/>
          <w:bCs/>
        </w:rPr>
      </w:pPr>
    </w:p>
    <w:p w14:paraId="463C1A5D" w14:textId="0ACC3D5A" w:rsidR="008B18C2" w:rsidRDefault="008B18C2" w:rsidP="007332E3">
      <w:pPr>
        <w:pStyle w:val="Corps"/>
        <w:jc w:val="both"/>
        <w:rPr>
          <w:rStyle w:val="Aucun"/>
          <w:rFonts w:ascii="Calibri" w:eastAsia="Calibri" w:hAnsi="Calibri" w:cs="Calibri"/>
          <w:b/>
          <w:bCs/>
        </w:rPr>
      </w:pPr>
    </w:p>
    <w:p w14:paraId="585A57D2" w14:textId="1CE800FD" w:rsidR="008B18C2" w:rsidRDefault="008B18C2" w:rsidP="007332E3">
      <w:pPr>
        <w:pStyle w:val="Corps"/>
        <w:jc w:val="both"/>
        <w:rPr>
          <w:rStyle w:val="Aucun"/>
          <w:rFonts w:ascii="Calibri" w:eastAsia="Calibri" w:hAnsi="Calibri" w:cs="Calibri"/>
          <w:b/>
          <w:bCs/>
        </w:rPr>
      </w:pPr>
    </w:p>
    <w:p w14:paraId="0B7A9A64" w14:textId="7981B5CE" w:rsidR="008B18C2" w:rsidRDefault="008B18C2" w:rsidP="007332E3">
      <w:pPr>
        <w:pStyle w:val="Corps"/>
        <w:jc w:val="both"/>
        <w:rPr>
          <w:rStyle w:val="Aucun"/>
          <w:rFonts w:ascii="Calibri" w:eastAsia="Calibri" w:hAnsi="Calibri" w:cs="Calibri"/>
          <w:b/>
          <w:bCs/>
        </w:rPr>
      </w:pPr>
    </w:p>
    <w:p w14:paraId="0028AAFB" w14:textId="33341E80" w:rsidR="008B18C2" w:rsidRDefault="008B18C2" w:rsidP="007332E3">
      <w:pPr>
        <w:pStyle w:val="Corps"/>
        <w:jc w:val="both"/>
        <w:rPr>
          <w:rStyle w:val="Aucun"/>
          <w:rFonts w:ascii="Calibri" w:eastAsia="Calibri" w:hAnsi="Calibri" w:cs="Calibri"/>
          <w:b/>
          <w:bCs/>
        </w:rPr>
      </w:pPr>
    </w:p>
    <w:p w14:paraId="7182DAA2" w14:textId="440A61AD" w:rsidR="008B18C2" w:rsidRDefault="008B18C2" w:rsidP="007332E3">
      <w:pPr>
        <w:pStyle w:val="Corps"/>
        <w:jc w:val="both"/>
        <w:rPr>
          <w:rStyle w:val="Aucun"/>
          <w:rFonts w:ascii="Calibri" w:eastAsia="Calibri" w:hAnsi="Calibri" w:cs="Calibri"/>
          <w:b/>
          <w:bCs/>
        </w:rPr>
      </w:pPr>
    </w:p>
    <w:p w14:paraId="5D52082E" w14:textId="2F10C0DA" w:rsidR="008B18C2" w:rsidRDefault="008B18C2" w:rsidP="007332E3">
      <w:pPr>
        <w:pStyle w:val="Corps"/>
        <w:jc w:val="both"/>
        <w:rPr>
          <w:rStyle w:val="Aucun"/>
          <w:rFonts w:ascii="Calibri" w:eastAsia="Calibri" w:hAnsi="Calibri" w:cs="Calibri"/>
          <w:b/>
          <w:bCs/>
        </w:rPr>
      </w:pPr>
    </w:p>
    <w:p w14:paraId="30C33381" w14:textId="4B9B9A34" w:rsidR="008B18C2" w:rsidRDefault="008B18C2" w:rsidP="007332E3">
      <w:pPr>
        <w:pStyle w:val="Corps"/>
        <w:jc w:val="both"/>
        <w:rPr>
          <w:rStyle w:val="Aucun"/>
          <w:rFonts w:ascii="Calibri" w:eastAsia="Calibri" w:hAnsi="Calibri" w:cs="Calibri"/>
          <w:b/>
          <w:bCs/>
        </w:rPr>
      </w:pPr>
    </w:p>
    <w:p w14:paraId="2B779B87" w14:textId="26964D55" w:rsidR="008B18C2" w:rsidRDefault="008B18C2" w:rsidP="007332E3">
      <w:pPr>
        <w:pStyle w:val="Corps"/>
        <w:jc w:val="both"/>
        <w:rPr>
          <w:rStyle w:val="Aucun"/>
          <w:rFonts w:ascii="Calibri" w:eastAsia="Calibri" w:hAnsi="Calibri" w:cs="Calibri"/>
          <w:b/>
          <w:bCs/>
        </w:rPr>
      </w:pPr>
    </w:p>
    <w:p w14:paraId="6F216DB3" w14:textId="707A523A" w:rsidR="008B18C2" w:rsidRDefault="008B18C2" w:rsidP="007332E3">
      <w:pPr>
        <w:pStyle w:val="Corps"/>
        <w:jc w:val="both"/>
        <w:rPr>
          <w:rStyle w:val="Aucun"/>
          <w:rFonts w:ascii="Calibri" w:eastAsia="Calibri" w:hAnsi="Calibri" w:cs="Calibri"/>
          <w:b/>
          <w:bCs/>
        </w:rPr>
      </w:pPr>
    </w:p>
    <w:p w14:paraId="1FB171FC" w14:textId="756E8E36" w:rsidR="008B18C2" w:rsidRDefault="008B18C2" w:rsidP="007332E3">
      <w:pPr>
        <w:pStyle w:val="Corps"/>
        <w:jc w:val="both"/>
        <w:rPr>
          <w:rStyle w:val="Aucun"/>
          <w:rFonts w:ascii="Calibri" w:eastAsia="Calibri" w:hAnsi="Calibri" w:cs="Calibri"/>
          <w:b/>
          <w:bCs/>
        </w:rPr>
      </w:pPr>
    </w:p>
    <w:p w14:paraId="2D529A44" w14:textId="54F4E4DD" w:rsidR="008B18C2" w:rsidRDefault="008B18C2" w:rsidP="007332E3">
      <w:pPr>
        <w:pStyle w:val="Corps"/>
        <w:jc w:val="both"/>
        <w:rPr>
          <w:rStyle w:val="Aucun"/>
          <w:rFonts w:ascii="Calibri" w:eastAsia="Calibri" w:hAnsi="Calibri" w:cs="Calibri"/>
          <w:b/>
          <w:bCs/>
        </w:rPr>
      </w:pPr>
    </w:p>
    <w:p w14:paraId="51FCDB09" w14:textId="6C6BBF8F" w:rsidR="008B18C2" w:rsidRDefault="008B18C2" w:rsidP="007332E3">
      <w:pPr>
        <w:pStyle w:val="Corps"/>
        <w:jc w:val="both"/>
        <w:rPr>
          <w:rStyle w:val="Aucun"/>
          <w:rFonts w:ascii="Calibri" w:eastAsia="Calibri" w:hAnsi="Calibri" w:cs="Calibri"/>
          <w:b/>
          <w:bCs/>
        </w:rPr>
      </w:pPr>
    </w:p>
    <w:p w14:paraId="7CA0C23D" w14:textId="3E489093" w:rsidR="008B18C2" w:rsidRDefault="008B18C2" w:rsidP="007332E3">
      <w:pPr>
        <w:pStyle w:val="Corps"/>
        <w:jc w:val="both"/>
        <w:rPr>
          <w:rStyle w:val="Aucun"/>
          <w:rFonts w:ascii="Calibri" w:eastAsia="Calibri" w:hAnsi="Calibri" w:cs="Calibri"/>
          <w:b/>
          <w:bCs/>
        </w:rPr>
      </w:pPr>
    </w:p>
    <w:p w14:paraId="00DF3F55" w14:textId="0F8D50E3" w:rsidR="008B18C2" w:rsidRDefault="008B18C2" w:rsidP="007332E3">
      <w:pPr>
        <w:pStyle w:val="Corps"/>
        <w:jc w:val="both"/>
        <w:rPr>
          <w:rStyle w:val="Aucun"/>
          <w:rFonts w:ascii="Calibri" w:eastAsia="Calibri" w:hAnsi="Calibri" w:cs="Calibri"/>
          <w:b/>
          <w:bCs/>
        </w:rPr>
      </w:pPr>
    </w:p>
    <w:p w14:paraId="3B64C000" w14:textId="2326936F" w:rsidR="008B18C2" w:rsidRDefault="008B18C2" w:rsidP="007332E3">
      <w:pPr>
        <w:pStyle w:val="Corps"/>
        <w:jc w:val="both"/>
        <w:rPr>
          <w:rStyle w:val="Aucun"/>
          <w:rFonts w:ascii="Calibri" w:eastAsia="Calibri" w:hAnsi="Calibri" w:cs="Calibri"/>
          <w:b/>
          <w:bCs/>
        </w:rPr>
      </w:pPr>
    </w:p>
    <w:p w14:paraId="19F2D9CD" w14:textId="149A4419" w:rsidR="008B18C2" w:rsidRDefault="008B18C2" w:rsidP="007332E3">
      <w:pPr>
        <w:pStyle w:val="Corps"/>
        <w:jc w:val="both"/>
        <w:rPr>
          <w:rStyle w:val="Aucun"/>
          <w:rFonts w:ascii="Calibri" w:eastAsia="Calibri" w:hAnsi="Calibri" w:cs="Calibri"/>
          <w:b/>
          <w:bCs/>
        </w:rPr>
      </w:pPr>
    </w:p>
    <w:p w14:paraId="7D333684" w14:textId="30BF5213" w:rsidR="008B18C2" w:rsidRDefault="008B18C2" w:rsidP="007332E3">
      <w:pPr>
        <w:pStyle w:val="Corps"/>
        <w:jc w:val="both"/>
        <w:rPr>
          <w:rStyle w:val="Aucun"/>
          <w:rFonts w:ascii="Calibri" w:eastAsia="Calibri" w:hAnsi="Calibri" w:cs="Calibri"/>
          <w:b/>
          <w:bCs/>
        </w:rPr>
      </w:pPr>
    </w:p>
    <w:p w14:paraId="36BC80F0" w14:textId="78AB4F73" w:rsidR="008B18C2" w:rsidRDefault="008B18C2" w:rsidP="007332E3">
      <w:pPr>
        <w:pStyle w:val="Corps"/>
        <w:jc w:val="both"/>
        <w:rPr>
          <w:rStyle w:val="Aucun"/>
          <w:rFonts w:ascii="Calibri" w:eastAsia="Calibri" w:hAnsi="Calibri" w:cs="Calibri"/>
          <w:b/>
          <w:bCs/>
        </w:rPr>
      </w:pPr>
    </w:p>
    <w:p w14:paraId="5F13EDEE" w14:textId="1A9BA6BE" w:rsidR="008B18C2" w:rsidRDefault="008B18C2" w:rsidP="007332E3">
      <w:pPr>
        <w:pStyle w:val="Corps"/>
        <w:jc w:val="both"/>
        <w:rPr>
          <w:rStyle w:val="Aucun"/>
          <w:rFonts w:ascii="Calibri" w:eastAsia="Calibri" w:hAnsi="Calibri" w:cs="Calibri"/>
          <w:b/>
          <w:bCs/>
        </w:rPr>
      </w:pPr>
    </w:p>
    <w:p w14:paraId="60589459" w14:textId="4140058E" w:rsidR="008B18C2" w:rsidRDefault="008B18C2" w:rsidP="007332E3">
      <w:pPr>
        <w:pStyle w:val="Corps"/>
        <w:jc w:val="both"/>
        <w:rPr>
          <w:rStyle w:val="Aucun"/>
          <w:rFonts w:ascii="Calibri" w:eastAsia="Calibri" w:hAnsi="Calibri" w:cs="Calibri"/>
          <w:b/>
          <w:bCs/>
        </w:rPr>
      </w:pPr>
    </w:p>
    <w:p w14:paraId="5021EFA7" w14:textId="40F3B60E" w:rsidR="008B18C2" w:rsidRDefault="008B18C2" w:rsidP="007332E3">
      <w:pPr>
        <w:pStyle w:val="Corps"/>
        <w:jc w:val="both"/>
        <w:rPr>
          <w:rStyle w:val="Aucun"/>
          <w:rFonts w:ascii="Calibri" w:eastAsia="Calibri" w:hAnsi="Calibri" w:cs="Calibri"/>
          <w:b/>
          <w:bCs/>
        </w:rPr>
      </w:pPr>
    </w:p>
    <w:p w14:paraId="609C0F80" w14:textId="77777777" w:rsidR="008B18C2" w:rsidRPr="000A6083" w:rsidRDefault="008B18C2" w:rsidP="007332E3">
      <w:pPr>
        <w:pStyle w:val="Corps"/>
        <w:jc w:val="both"/>
        <w:rPr>
          <w:rStyle w:val="Aucun"/>
          <w:rFonts w:ascii="Calibri" w:eastAsia="Calibri" w:hAnsi="Calibri" w:cs="Calibri"/>
          <w:b/>
          <w:bCs/>
        </w:rPr>
      </w:pPr>
    </w:p>
    <w:p w14:paraId="7FFFFBFD" w14:textId="7544A026" w:rsidR="007B50D9" w:rsidRDefault="007B50D9">
      <w:pPr>
        <w:jc w:val="left"/>
      </w:pPr>
    </w:p>
    <w:p w14:paraId="64C0C724" w14:textId="52A49B4D" w:rsidR="000B5C68" w:rsidRDefault="000B5C68">
      <w:pPr>
        <w:jc w:val="left"/>
      </w:pPr>
    </w:p>
    <w:p w14:paraId="0FE6B00B" w14:textId="1FFC4C06" w:rsidR="000B5C68" w:rsidRDefault="000B5C68">
      <w:pPr>
        <w:jc w:val="left"/>
      </w:pPr>
    </w:p>
    <w:p w14:paraId="2CFD343C" w14:textId="08C9A22A" w:rsidR="000B5C68" w:rsidRDefault="000B5C68">
      <w:pPr>
        <w:jc w:val="left"/>
      </w:pPr>
    </w:p>
    <w:p w14:paraId="3A5ED9DC" w14:textId="63D89407" w:rsidR="000B5C68" w:rsidRDefault="000B5C68">
      <w:pPr>
        <w:jc w:val="left"/>
      </w:pPr>
    </w:p>
    <w:p w14:paraId="06B3B8D9" w14:textId="37C70A50" w:rsidR="000B5C68" w:rsidRDefault="000B5C68">
      <w:pPr>
        <w:jc w:val="left"/>
      </w:pPr>
    </w:p>
    <w:p w14:paraId="69E382B7" w14:textId="77777777" w:rsidR="000B5C68" w:rsidRDefault="000B5C68">
      <w:pPr>
        <w:jc w:val="left"/>
      </w:pPr>
    </w:p>
    <w:p w14:paraId="49BA402F" w14:textId="093D3387" w:rsidR="007B50D9" w:rsidRDefault="007B50D9">
      <w:pPr>
        <w:jc w:val="left"/>
      </w:pPr>
    </w:p>
    <w:p w14:paraId="3D93F2B6" w14:textId="221D56B8" w:rsidR="00165399" w:rsidRDefault="00165399" w:rsidP="00165399">
      <w:pPr>
        <w:jc w:val="left"/>
        <w:rPr>
          <w:b/>
          <w:bCs/>
          <w:color w:val="002060"/>
        </w:rPr>
      </w:pPr>
      <w:r w:rsidRPr="00165399">
        <w:rPr>
          <w:b/>
          <w:bCs/>
          <w:color w:val="002060"/>
        </w:rPr>
        <w:lastRenderedPageBreak/>
        <w:t>Annexe 5-</w:t>
      </w:r>
      <w:r w:rsidR="008B18C2">
        <w:rPr>
          <w:b/>
          <w:bCs/>
          <w:color w:val="002060"/>
        </w:rPr>
        <w:t xml:space="preserve">i </w:t>
      </w:r>
      <w:r w:rsidRPr="00165399">
        <w:rPr>
          <w:b/>
          <w:bCs/>
          <w:color w:val="002060"/>
        </w:rPr>
        <w:t>Modèle type d’</w:t>
      </w:r>
      <w:r w:rsidR="00F72F5D">
        <w:rPr>
          <w:b/>
          <w:bCs/>
          <w:color w:val="002060"/>
        </w:rPr>
        <w:t>attestation</w:t>
      </w:r>
      <w:r w:rsidRPr="00165399">
        <w:rPr>
          <w:b/>
          <w:bCs/>
          <w:color w:val="002060"/>
        </w:rPr>
        <w:t xml:space="preserve"> dans le cas des prises en charge de mineures non émancipées*</w:t>
      </w:r>
    </w:p>
    <w:p w14:paraId="6B66433A" w14:textId="4D2DFE3B" w:rsidR="00165399" w:rsidRDefault="00165399" w:rsidP="00165399">
      <w:pPr>
        <w:jc w:val="left"/>
        <w:rPr>
          <w:b/>
          <w:bCs/>
          <w:color w:val="002060"/>
        </w:rPr>
      </w:pPr>
    </w:p>
    <w:p w14:paraId="787F0881" w14:textId="70A7E6C4" w:rsidR="00165399" w:rsidRDefault="00165399" w:rsidP="00165399">
      <w:pPr>
        <w:jc w:val="left"/>
        <w:rPr>
          <w:b/>
          <w:bCs/>
          <w:color w:val="002060"/>
        </w:rPr>
      </w:pPr>
    </w:p>
    <w:p w14:paraId="71A1D773" w14:textId="5837402B" w:rsidR="002A461B" w:rsidRDefault="00F72F5D" w:rsidP="007E2EFE">
      <w:pPr>
        <w:pBdr>
          <w:top w:val="single" w:sz="4" w:space="1" w:color="002060"/>
          <w:left w:val="single" w:sz="4" w:space="4" w:color="002060"/>
          <w:bottom w:val="single" w:sz="4" w:space="1" w:color="002060"/>
          <w:right w:val="single" w:sz="4" w:space="4" w:color="002060"/>
        </w:pBdr>
      </w:pPr>
      <w:r w:rsidRPr="007E2EFE">
        <w:t>Je soussigné Dr …………………………………………, Médecin exerçant</w:t>
      </w:r>
      <w:r w:rsidR="002A461B">
        <w:t xml:space="preserve"> en qualité de…………………………………………….,</w:t>
      </w:r>
    </w:p>
    <w:p w14:paraId="0F40E6FC" w14:textId="77777777" w:rsidR="002A461B" w:rsidRDefault="002A461B" w:rsidP="007E2EFE">
      <w:pPr>
        <w:pBdr>
          <w:top w:val="single" w:sz="4" w:space="1" w:color="002060"/>
          <w:left w:val="single" w:sz="4" w:space="4" w:color="002060"/>
          <w:bottom w:val="single" w:sz="4" w:space="1" w:color="002060"/>
          <w:right w:val="single" w:sz="4" w:space="4" w:color="002060"/>
        </w:pBdr>
      </w:pPr>
    </w:p>
    <w:p w14:paraId="00F31A43" w14:textId="2D5DD0FF" w:rsidR="00F72F5D" w:rsidRPr="007E2EFE" w:rsidRDefault="00F72F5D" w:rsidP="007E2EFE">
      <w:pPr>
        <w:pBdr>
          <w:top w:val="single" w:sz="4" w:space="1" w:color="002060"/>
          <w:left w:val="single" w:sz="4" w:space="4" w:color="002060"/>
          <w:bottom w:val="single" w:sz="4" w:space="1" w:color="002060"/>
          <w:right w:val="single" w:sz="4" w:space="4" w:color="002060"/>
        </w:pBdr>
      </w:pPr>
    </w:p>
    <w:p w14:paraId="55555769" w14:textId="27B175A5" w:rsidR="002A461B" w:rsidRDefault="00F72F5D" w:rsidP="002A461B">
      <w:pPr>
        <w:pBdr>
          <w:top w:val="single" w:sz="4" w:space="1" w:color="002060"/>
          <w:left w:val="single" w:sz="4" w:space="4" w:color="002060"/>
          <w:bottom w:val="single" w:sz="4" w:space="1" w:color="002060"/>
          <w:right w:val="single" w:sz="4" w:space="4" w:color="002060"/>
        </w:pBdr>
      </w:pPr>
      <w:r w:rsidRPr="007E2EFE">
        <w:t>Atteste</w:t>
      </w:r>
      <w:r w:rsidR="002A461B">
        <w:t> :</w:t>
      </w:r>
    </w:p>
    <w:p w14:paraId="1D004472" w14:textId="77777777" w:rsidR="002A461B" w:rsidRDefault="002A461B" w:rsidP="002A461B">
      <w:pPr>
        <w:pBdr>
          <w:top w:val="single" w:sz="4" w:space="1" w:color="002060"/>
          <w:left w:val="single" w:sz="4" w:space="4" w:color="002060"/>
          <w:bottom w:val="single" w:sz="4" w:space="1" w:color="002060"/>
          <w:right w:val="single" w:sz="4" w:space="4" w:color="002060"/>
        </w:pBdr>
      </w:pPr>
    </w:p>
    <w:p w14:paraId="03ED3FAE" w14:textId="51A143B3" w:rsidR="002A461B" w:rsidRDefault="002A461B" w:rsidP="002A461B">
      <w:pPr>
        <w:pBdr>
          <w:top w:val="single" w:sz="4" w:space="1" w:color="002060"/>
          <w:left w:val="single" w:sz="4" w:space="4" w:color="002060"/>
          <w:bottom w:val="single" w:sz="4" w:space="1" w:color="002060"/>
          <w:right w:val="single" w:sz="4" w:space="4" w:color="002060"/>
        </w:pBdr>
      </w:pPr>
      <w:r>
        <w:t>- Avoir reçu en consultation dans un contexte potentiel d</w:t>
      </w:r>
      <w:r w:rsidRPr="007E2EFE">
        <w:t xml:space="preserve">'interruption </w:t>
      </w:r>
      <w:r w:rsidR="0084355C">
        <w:t>médicale</w:t>
      </w:r>
      <w:r w:rsidRPr="007E2EFE">
        <w:t xml:space="preserve"> de la grossesse pratiquée pour motif médical</w:t>
      </w:r>
      <w:r>
        <w:t xml:space="preserve">, la patiente mineure non émancipée </w:t>
      </w:r>
    </w:p>
    <w:p w14:paraId="306E9732" w14:textId="2D753133" w:rsidR="002A461B" w:rsidRDefault="002A461B" w:rsidP="002A461B">
      <w:pPr>
        <w:pBdr>
          <w:top w:val="single" w:sz="4" w:space="1" w:color="002060"/>
          <w:left w:val="single" w:sz="4" w:space="4" w:color="002060"/>
          <w:bottom w:val="single" w:sz="4" w:space="1" w:color="002060"/>
          <w:right w:val="single" w:sz="4" w:space="4" w:color="002060"/>
        </w:pBdr>
      </w:pPr>
      <w:r>
        <w:t xml:space="preserve">Mme (Nom, Prénom) </w:t>
      </w:r>
      <w:r w:rsidRPr="007E2EFE">
        <w:t>……………………………………..</w:t>
      </w:r>
    </w:p>
    <w:p w14:paraId="0B47DDD1" w14:textId="661BFE1C" w:rsidR="002A461B" w:rsidRDefault="002A461B" w:rsidP="002A461B">
      <w:pPr>
        <w:pBdr>
          <w:top w:val="single" w:sz="4" w:space="1" w:color="002060"/>
          <w:left w:val="single" w:sz="4" w:space="4" w:color="002060"/>
          <w:bottom w:val="single" w:sz="4" w:space="1" w:color="002060"/>
          <w:right w:val="single" w:sz="4" w:space="4" w:color="002060"/>
        </w:pBdr>
      </w:pPr>
      <w:r>
        <w:t xml:space="preserve">Née le…………… </w:t>
      </w:r>
    </w:p>
    <w:p w14:paraId="78328176" w14:textId="77777777" w:rsidR="007E2EFE" w:rsidRPr="007E2EFE" w:rsidRDefault="007E2EFE" w:rsidP="007E2EFE">
      <w:pPr>
        <w:pBdr>
          <w:top w:val="single" w:sz="4" w:space="1" w:color="002060"/>
          <w:left w:val="single" w:sz="4" w:space="4" w:color="002060"/>
          <w:bottom w:val="single" w:sz="4" w:space="1" w:color="002060"/>
          <w:right w:val="single" w:sz="4" w:space="4" w:color="002060"/>
        </w:pBdr>
      </w:pPr>
    </w:p>
    <w:p w14:paraId="2C59BEA9" w14:textId="6BB69478" w:rsidR="00F72F5D" w:rsidRDefault="007E2EFE" w:rsidP="007E2EFE">
      <w:pPr>
        <w:pBdr>
          <w:top w:val="single" w:sz="4" w:space="1" w:color="002060"/>
          <w:left w:val="single" w:sz="4" w:space="4" w:color="002060"/>
          <w:bottom w:val="single" w:sz="4" w:space="1" w:color="002060"/>
          <w:right w:val="single" w:sz="4" w:space="4" w:color="002060"/>
        </w:pBdr>
      </w:pPr>
      <w:r w:rsidRPr="007E2EFE">
        <w:t xml:space="preserve">- </w:t>
      </w:r>
      <w:r w:rsidR="002A461B">
        <w:t>Que l</w:t>
      </w:r>
      <w:r w:rsidR="00F72F5D" w:rsidRPr="007E2EFE">
        <w:t xml:space="preserve">es démarches ont été faites pour </w:t>
      </w:r>
      <w:r w:rsidR="00F72F5D">
        <w:t xml:space="preserve">obtenir le consentement </w:t>
      </w:r>
      <w:r>
        <w:t>de</w:t>
      </w:r>
      <w:r w:rsidR="00F72F5D">
        <w:t xml:space="preserve"> l’une des personnes investies de l’exercice de l’autorité parentale ou, le cas échéant, </w:t>
      </w:r>
      <w:r>
        <w:t xml:space="preserve">du </w:t>
      </w:r>
      <w:r w:rsidR="00F72F5D">
        <w:t xml:space="preserve">représentant légal </w:t>
      </w:r>
      <w:r>
        <w:t xml:space="preserve">ou a minima que ces derniers soient </w:t>
      </w:r>
      <w:r w:rsidR="00F72F5D">
        <w:t>consulté</w:t>
      </w:r>
      <w:r>
        <w:t>s ;</w:t>
      </w:r>
    </w:p>
    <w:p w14:paraId="3A1B9CE2"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6681CB4C" w14:textId="33CB4A54" w:rsidR="007E2EFE" w:rsidRDefault="007E2EFE" w:rsidP="007E2EFE">
      <w:pPr>
        <w:pBdr>
          <w:top w:val="single" w:sz="4" w:space="1" w:color="002060"/>
          <w:left w:val="single" w:sz="4" w:space="4" w:color="002060"/>
          <w:bottom w:val="single" w:sz="4" w:space="1" w:color="002060"/>
          <w:right w:val="single" w:sz="4" w:space="4" w:color="002060"/>
        </w:pBdr>
      </w:pPr>
      <w:r>
        <w:t xml:space="preserve">- </w:t>
      </w:r>
      <w:r w:rsidR="002A461B">
        <w:t>Que m</w:t>
      </w:r>
      <w:r w:rsidRPr="007E2EFE">
        <w:t xml:space="preserve">algré ces démarches, </w:t>
      </w:r>
      <w:r w:rsidR="00F72F5D">
        <w:t xml:space="preserve">le consentement </w:t>
      </w:r>
      <w:r>
        <w:t xml:space="preserve">de l’une des personnes investies de l’exercice de l’autorité parentale ou, le cas échéant, du représentant légal </w:t>
      </w:r>
      <w:r w:rsidR="00F72F5D">
        <w:t>n’est pas obtenu</w:t>
      </w:r>
      <w:r w:rsidR="002A461B">
        <w:t>. Dans ce contexte</w:t>
      </w:r>
      <w:r w:rsidR="00F72F5D">
        <w:t xml:space="preserve"> l’IMG ainsi que les actes médicaux et les soins qui lui sont liés peuvent être pratiqués à la demande de l’intéressée. </w:t>
      </w:r>
      <w:r>
        <w:t>La</w:t>
      </w:r>
      <w:r w:rsidR="00F72F5D">
        <w:t xml:space="preserve"> mineure se fait accompagner dans sa démarche par la personne majeure de son choix</w:t>
      </w:r>
      <w:r>
        <w:t> :</w:t>
      </w:r>
    </w:p>
    <w:p w14:paraId="56EE85EA"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50028774" w14:textId="77777777" w:rsidR="007E2EFE" w:rsidRDefault="007E2EFE" w:rsidP="007E2EFE">
      <w:pPr>
        <w:pBdr>
          <w:top w:val="single" w:sz="4" w:space="1" w:color="002060"/>
          <w:left w:val="single" w:sz="4" w:space="4" w:color="002060"/>
          <w:bottom w:val="single" w:sz="4" w:space="1" w:color="002060"/>
          <w:right w:val="single" w:sz="4" w:space="4" w:color="002060"/>
        </w:pBdr>
      </w:pPr>
      <w:r>
        <w:t>M/Mme  (Nom, prénom) :……………………………..</w:t>
      </w:r>
    </w:p>
    <w:p w14:paraId="22C8B0FF" w14:textId="77777777" w:rsidR="007E2EFE" w:rsidRDefault="007E2EFE" w:rsidP="007E2EFE">
      <w:pPr>
        <w:pBdr>
          <w:top w:val="single" w:sz="4" w:space="1" w:color="002060"/>
          <w:left w:val="single" w:sz="4" w:space="4" w:color="002060"/>
          <w:bottom w:val="single" w:sz="4" w:space="1" w:color="002060"/>
          <w:right w:val="single" w:sz="4" w:space="4" w:color="002060"/>
        </w:pBdr>
      </w:pPr>
      <w:r>
        <w:t>Date de naissance</w:t>
      </w:r>
    </w:p>
    <w:p w14:paraId="177F95D8" w14:textId="39FB253D" w:rsidR="007E2EFE" w:rsidRDefault="007E2EFE" w:rsidP="007E2EFE">
      <w:pPr>
        <w:pBdr>
          <w:top w:val="single" w:sz="4" w:space="1" w:color="002060"/>
          <w:left w:val="single" w:sz="4" w:space="4" w:color="002060"/>
          <w:bottom w:val="single" w:sz="4" w:space="1" w:color="002060"/>
          <w:right w:val="single" w:sz="4" w:space="4" w:color="002060"/>
        </w:pBdr>
      </w:pPr>
      <w:r>
        <w:t>Nature de la relation avec la patiente</w:t>
      </w:r>
    </w:p>
    <w:p w14:paraId="72D0566C" w14:textId="3D904F17" w:rsidR="007E2EFE" w:rsidRDefault="007E2EFE" w:rsidP="007E2EFE">
      <w:pPr>
        <w:pBdr>
          <w:top w:val="single" w:sz="4" w:space="1" w:color="002060"/>
          <w:left w:val="single" w:sz="4" w:space="4" w:color="002060"/>
          <w:bottom w:val="single" w:sz="4" w:space="1" w:color="002060"/>
          <w:right w:val="single" w:sz="4" w:space="4" w:color="002060"/>
        </w:pBdr>
      </w:pPr>
    </w:p>
    <w:p w14:paraId="77A0D072"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0161A45F" w14:textId="6D257EAD" w:rsidR="007E2EFE" w:rsidRDefault="007E2EFE" w:rsidP="007E2EFE">
      <w:pPr>
        <w:pBdr>
          <w:top w:val="single" w:sz="4" w:space="1" w:color="002060"/>
          <w:left w:val="single" w:sz="4" w:space="4" w:color="002060"/>
          <w:bottom w:val="single" w:sz="4" w:space="1" w:color="002060"/>
          <w:right w:val="single" w:sz="4" w:space="4" w:color="002060"/>
        </w:pBdr>
      </w:pPr>
      <w:r>
        <w:t>- Qu’un</w:t>
      </w:r>
      <w:r w:rsidR="00F72F5D">
        <w:t xml:space="preserve"> accompagnement psychologique</w:t>
      </w:r>
      <w:r>
        <w:t xml:space="preserve"> </w:t>
      </w:r>
      <w:r w:rsidR="002A461B">
        <w:t xml:space="preserve">spécifique </w:t>
      </w:r>
      <w:r>
        <w:t xml:space="preserve">a été </w:t>
      </w:r>
      <w:r w:rsidR="00F72F5D">
        <w:t>proposé</w:t>
      </w:r>
      <w:r>
        <w:t> ;</w:t>
      </w:r>
    </w:p>
    <w:p w14:paraId="7A611E4F"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0E050E6D" w14:textId="0C729A8F" w:rsidR="00F72F5D" w:rsidRPr="007E2EFE" w:rsidRDefault="007E2EFE" w:rsidP="007E2EFE">
      <w:pPr>
        <w:pBdr>
          <w:top w:val="single" w:sz="4" w:space="1" w:color="002060"/>
          <w:left w:val="single" w:sz="4" w:space="4" w:color="002060"/>
          <w:bottom w:val="single" w:sz="4" w:space="1" w:color="002060"/>
          <w:right w:val="single" w:sz="4" w:space="4" w:color="002060"/>
        </w:pBdr>
      </w:pPr>
      <w:r>
        <w:t xml:space="preserve">- </w:t>
      </w:r>
      <w:r w:rsidR="002A461B">
        <w:t>Que l</w:t>
      </w:r>
      <w:r>
        <w:t>a</w:t>
      </w:r>
      <w:r w:rsidR="00F72F5D">
        <w:t xml:space="preserve"> confidentialité du dossier au regard du risque d’information du ou des représentants légaux alors que la mineure désire garder le secret</w:t>
      </w:r>
      <w:r>
        <w:t xml:space="preserve"> sera préservé </w:t>
      </w:r>
      <w:r w:rsidRPr="002A461B">
        <w:rPr>
          <w:i/>
          <w:iCs/>
        </w:rPr>
        <w:t>(p</w:t>
      </w:r>
      <w:r w:rsidR="00F72F5D" w:rsidRPr="002A461B">
        <w:rPr>
          <w:i/>
          <w:iCs/>
        </w:rPr>
        <w:t>rend</w:t>
      </w:r>
      <w:r w:rsidRPr="002A461B">
        <w:rPr>
          <w:i/>
          <w:iCs/>
        </w:rPr>
        <w:t>re</w:t>
      </w:r>
      <w:r w:rsidR="00F72F5D" w:rsidRPr="002A461B">
        <w:rPr>
          <w:i/>
          <w:iCs/>
        </w:rPr>
        <w:t xml:space="preserve"> l’attache du service administratif de l’établissement et notamment celui chargé de la facturation pour s’assurer qu’aucun document ne sera adressé aux représentants légaux alors que la mineure désire garder le secret</w:t>
      </w:r>
      <w:r w:rsidRPr="002A461B">
        <w:rPr>
          <w:i/>
          <w:iCs/>
        </w:rPr>
        <w:t>)</w:t>
      </w:r>
      <w:r>
        <w:t>.</w:t>
      </w:r>
    </w:p>
    <w:p w14:paraId="05C53820" w14:textId="492B783E" w:rsidR="00165399" w:rsidRDefault="00165399" w:rsidP="007E2EFE">
      <w:pPr>
        <w:pBdr>
          <w:top w:val="single" w:sz="4" w:space="1" w:color="002060"/>
          <w:left w:val="single" w:sz="4" w:space="4" w:color="002060"/>
          <w:bottom w:val="single" w:sz="4" w:space="1" w:color="002060"/>
          <w:right w:val="single" w:sz="4" w:space="4" w:color="002060"/>
        </w:pBdr>
      </w:pPr>
    </w:p>
    <w:p w14:paraId="23B0D10B" w14:textId="515069C3" w:rsidR="007E2EFE" w:rsidRDefault="007E2EFE" w:rsidP="007E2EFE">
      <w:pPr>
        <w:pBdr>
          <w:top w:val="single" w:sz="4" w:space="1" w:color="002060"/>
          <w:left w:val="single" w:sz="4" w:space="4" w:color="002060"/>
          <w:bottom w:val="single" w:sz="4" w:space="1" w:color="002060"/>
          <w:right w:val="single" w:sz="4" w:space="4" w:color="002060"/>
        </w:pBdr>
      </w:pPr>
    </w:p>
    <w:p w14:paraId="14F644B8" w14:textId="77777777" w:rsidR="007E2EFE" w:rsidRPr="007E2EFE" w:rsidRDefault="007E2EFE" w:rsidP="007E2EFE">
      <w:pPr>
        <w:pBdr>
          <w:top w:val="single" w:sz="4" w:space="1" w:color="002060"/>
          <w:left w:val="single" w:sz="4" w:space="4" w:color="002060"/>
          <w:bottom w:val="single" w:sz="4" w:space="1" w:color="002060"/>
          <w:right w:val="single" w:sz="4" w:space="4" w:color="002060"/>
        </w:pBdr>
      </w:pPr>
    </w:p>
    <w:p w14:paraId="66AE55EE" w14:textId="40658790" w:rsidR="007E2EFE" w:rsidRPr="007E2EFE" w:rsidRDefault="007E2EFE" w:rsidP="007E2EFE">
      <w:pPr>
        <w:pBdr>
          <w:top w:val="single" w:sz="4" w:space="1" w:color="002060"/>
          <w:left w:val="single" w:sz="4" w:space="4" w:color="002060"/>
          <w:bottom w:val="single" w:sz="4" w:space="1" w:color="002060"/>
          <w:right w:val="single" w:sz="4" w:space="4" w:color="002060"/>
        </w:pBdr>
      </w:pPr>
      <w:r w:rsidRPr="007E2EFE">
        <w:t xml:space="preserve">Fait le …………………………. </w:t>
      </w:r>
    </w:p>
    <w:p w14:paraId="120E7E53" w14:textId="505E6B35" w:rsidR="007E2EFE" w:rsidRDefault="007E2EFE" w:rsidP="007E2EFE">
      <w:pPr>
        <w:pBdr>
          <w:top w:val="single" w:sz="4" w:space="1" w:color="002060"/>
          <w:left w:val="single" w:sz="4" w:space="4" w:color="002060"/>
          <w:bottom w:val="single" w:sz="4" w:space="1" w:color="002060"/>
          <w:right w:val="single" w:sz="4" w:space="4" w:color="002060"/>
        </w:pBdr>
      </w:pPr>
      <w:r w:rsidRPr="007E2EFE">
        <w:t>A ………………………………..</w:t>
      </w:r>
    </w:p>
    <w:p w14:paraId="5143B9AD" w14:textId="46B70961" w:rsidR="007E2EFE" w:rsidRDefault="007E2EFE" w:rsidP="007E2EFE">
      <w:pPr>
        <w:pBdr>
          <w:top w:val="single" w:sz="4" w:space="1" w:color="002060"/>
          <w:left w:val="single" w:sz="4" w:space="4" w:color="002060"/>
          <w:bottom w:val="single" w:sz="4" w:space="1" w:color="002060"/>
          <w:right w:val="single" w:sz="4" w:space="4" w:color="002060"/>
        </w:pBdr>
      </w:pPr>
    </w:p>
    <w:p w14:paraId="76EFB377" w14:textId="64C4C547" w:rsidR="007E2EFE" w:rsidRDefault="007E2EFE" w:rsidP="007E2EFE">
      <w:pPr>
        <w:pBdr>
          <w:top w:val="single" w:sz="4" w:space="1" w:color="002060"/>
          <w:left w:val="single" w:sz="4" w:space="4" w:color="002060"/>
          <w:bottom w:val="single" w:sz="4" w:space="1" w:color="002060"/>
          <w:right w:val="single" w:sz="4" w:space="4" w:color="002060"/>
        </w:pBdr>
      </w:pPr>
    </w:p>
    <w:p w14:paraId="5F29470B" w14:textId="77777777" w:rsidR="007E2EFE" w:rsidRDefault="007E2EFE" w:rsidP="007E2EFE">
      <w:pPr>
        <w:pBdr>
          <w:top w:val="single" w:sz="4" w:space="1" w:color="002060"/>
          <w:left w:val="single" w:sz="4" w:space="4" w:color="002060"/>
          <w:bottom w:val="single" w:sz="4" w:space="1" w:color="002060"/>
          <w:right w:val="single" w:sz="4" w:space="4" w:color="002060"/>
        </w:pBdr>
      </w:pPr>
    </w:p>
    <w:p w14:paraId="11A6DAFB" w14:textId="77777777" w:rsidR="007E2EFE" w:rsidRPr="007E2EFE" w:rsidRDefault="007E2EFE" w:rsidP="007E2EFE">
      <w:pPr>
        <w:pBdr>
          <w:top w:val="single" w:sz="4" w:space="1" w:color="002060"/>
          <w:left w:val="single" w:sz="4" w:space="4" w:color="002060"/>
          <w:bottom w:val="single" w:sz="4" w:space="1" w:color="002060"/>
          <w:right w:val="single" w:sz="4" w:space="4" w:color="002060"/>
        </w:pBdr>
      </w:pPr>
    </w:p>
    <w:p w14:paraId="1FFF8BC5" w14:textId="23A02363" w:rsidR="007E2EFE" w:rsidRDefault="007E2EFE" w:rsidP="007E2EFE">
      <w:pPr>
        <w:pBdr>
          <w:top w:val="single" w:sz="4" w:space="1" w:color="002060"/>
          <w:left w:val="single" w:sz="4" w:space="4" w:color="002060"/>
          <w:bottom w:val="single" w:sz="4" w:space="1" w:color="002060"/>
          <w:right w:val="single" w:sz="4" w:space="4" w:color="002060"/>
        </w:pBdr>
      </w:pPr>
      <w:r w:rsidRPr="007E2EFE">
        <w:t>Signature</w:t>
      </w:r>
    </w:p>
    <w:p w14:paraId="517A52B9" w14:textId="5CC4612A" w:rsidR="002A461B" w:rsidRDefault="002A461B" w:rsidP="007E2EFE">
      <w:pPr>
        <w:pBdr>
          <w:top w:val="single" w:sz="4" w:space="1" w:color="002060"/>
          <w:left w:val="single" w:sz="4" w:space="4" w:color="002060"/>
          <w:bottom w:val="single" w:sz="4" w:space="1" w:color="002060"/>
          <w:right w:val="single" w:sz="4" w:space="4" w:color="002060"/>
        </w:pBdr>
      </w:pPr>
    </w:p>
    <w:p w14:paraId="74D07FEA" w14:textId="7DC83747" w:rsidR="002A461B" w:rsidRDefault="002A461B" w:rsidP="007E2EFE">
      <w:pPr>
        <w:pBdr>
          <w:top w:val="single" w:sz="4" w:space="1" w:color="002060"/>
          <w:left w:val="single" w:sz="4" w:space="4" w:color="002060"/>
          <w:bottom w:val="single" w:sz="4" w:space="1" w:color="002060"/>
          <w:right w:val="single" w:sz="4" w:space="4" w:color="002060"/>
        </w:pBdr>
      </w:pPr>
    </w:p>
    <w:p w14:paraId="04FDA7FE" w14:textId="12225EDE" w:rsidR="002A461B" w:rsidRDefault="002A461B" w:rsidP="007E2EFE">
      <w:pPr>
        <w:pBdr>
          <w:top w:val="single" w:sz="4" w:space="1" w:color="002060"/>
          <w:left w:val="single" w:sz="4" w:space="4" w:color="002060"/>
          <w:bottom w:val="single" w:sz="4" w:space="1" w:color="002060"/>
          <w:right w:val="single" w:sz="4" w:space="4" w:color="002060"/>
        </w:pBdr>
      </w:pPr>
    </w:p>
    <w:p w14:paraId="4B9E28D7" w14:textId="77777777" w:rsidR="002A461B" w:rsidRPr="007E2EFE" w:rsidRDefault="002A461B" w:rsidP="007E2EFE">
      <w:pPr>
        <w:pBdr>
          <w:top w:val="single" w:sz="4" w:space="1" w:color="002060"/>
          <w:left w:val="single" w:sz="4" w:space="4" w:color="002060"/>
          <w:bottom w:val="single" w:sz="4" w:space="1" w:color="002060"/>
          <w:right w:val="single" w:sz="4" w:space="4" w:color="002060"/>
        </w:pBdr>
      </w:pPr>
    </w:p>
    <w:p w14:paraId="2EA01D3A" w14:textId="4F8E0E70" w:rsidR="00165399" w:rsidRDefault="00165399" w:rsidP="00165399">
      <w:pPr>
        <w:jc w:val="left"/>
        <w:rPr>
          <w:b/>
          <w:bCs/>
          <w:color w:val="002060"/>
        </w:rPr>
      </w:pPr>
    </w:p>
    <w:p w14:paraId="17CCCCC3" w14:textId="26D801CC" w:rsidR="00165399" w:rsidRDefault="00165399" w:rsidP="00165399">
      <w:pPr>
        <w:jc w:val="left"/>
        <w:rPr>
          <w:b/>
          <w:bCs/>
          <w:color w:val="002060"/>
        </w:rPr>
      </w:pPr>
    </w:p>
    <w:p w14:paraId="5BDBCB36" w14:textId="56945F66" w:rsidR="00F72F5D" w:rsidRDefault="00F72F5D" w:rsidP="00165399">
      <w:pPr>
        <w:jc w:val="left"/>
        <w:rPr>
          <w:b/>
          <w:bCs/>
          <w:color w:val="002060"/>
        </w:rPr>
      </w:pPr>
    </w:p>
    <w:p w14:paraId="151CB003" w14:textId="08992268" w:rsidR="001544B8" w:rsidRDefault="001544B8" w:rsidP="00165399">
      <w:pPr>
        <w:jc w:val="left"/>
        <w:rPr>
          <w:b/>
          <w:bCs/>
          <w:color w:val="002060"/>
        </w:rPr>
      </w:pPr>
    </w:p>
    <w:p w14:paraId="75C9B5E9" w14:textId="5654AC72" w:rsidR="001544B8" w:rsidRDefault="001544B8" w:rsidP="00165399">
      <w:pPr>
        <w:jc w:val="left"/>
        <w:rPr>
          <w:b/>
          <w:bCs/>
          <w:color w:val="002060"/>
        </w:rPr>
      </w:pPr>
    </w:p>
    <w:p w14:paraId="0968748C" w14:textId="77777777" w:rsidR="001544B8" w:rsidRDefault="001544B8" w:rsidP="00165399">
      <w:pPr>
        <w:jc w:val="left"/>
        <w:rPr>
          <w:b/>
          <w:bCs/>
          <w:color w:val="002060"/>
        </w:rPr>
      </w:pPr>
    </w:p>
    <w:p w14:paraId="3A83BFAB" w14:textId="77777777" w:rsidR="00165399" w:rsidRPr="00165399" w:rsidRDefault="00165399" w:rsidP="00165399">
      <w:pPr>
        <w:jc w:val="left"/>
        <w:rPr>
          <w:b/>
          <w:bCs/>
          <w:color w:val="002060"/>
        </w:rPr>
      </w:pPr>
    </w:p>
    <w:p w14:paraId="6EEE3545" w14:textId="77777777" w:rsidR="007B50D9" w:rsidRDefault="007B50D9">
      <w:pPr>
        <w:jc w:val="left"/>
      </w:pPr>
    </w:p>
    <w:p w14:paraId="6C46AEE0" w14:textId="2A7C0212" w:rsidR="00CD2FC9" w:rsidRDefault="00CD2FC9" w:rsidP="00336091">
      <w:pPr>
        <w:jc w:val="left"/>
        <w:rPr>
          <w:b/>
          <w:bCs/>
          <w:color w:val="002060"/>
        </w:rPr>
      </w:pPr>
      <w:r w:rsidRPr="00336091">
        <w:rPr>
          <w:b/>
          <w:bCs/>
          <w:color w:val="002060"/>
        </w:rPr>
        <w:lastRenderedPageBreak/>
        <w:t>Annexe 6-a Modèle attestation en vue d’un diagnostic préimplantatoire (DPI)**</w:t>
      </w:r>
    </w:p>
    <w:p w14:paraId="6EAFABDA" w14:textId="77777777" w:rsidR="00CD2FC9" w:rsidRPr="00336091" w:rsidRDefault="00CD2FC9" w:rsidP="00336091">
      <w:pPr>
        <w:jc w:val="left"/>
        <w:rPr>
          <w:b/>
          <w:bCs/>
          <w:color w:val="002060"/>
        </w:rPr>
      </w:pPr>
    </w:p>
    <w:p w14:paraId="6460BA5C" w14:textId="39D124F9" w:rsidR="00CD2FC9" w:rsidRPr="00336091" w:rsidRDefault="00CD2FC9" w:rsidP="00336091">
      <w:pPr>
        <w:jc w:val="left"/>
        <w:rPr>
          <w:b/>
          <w:bCs/>
          <w:color w:val="002060"/>
        </w:rPr>
      </w:pPr>
      <w:r w:rsidRPr="00336091">
        <w:rPr>
          <w:b/>
          <w:bCs/>
          <w:color w:val="002060"/>
        </w:rPr>
        <w:t>Annexe 6-</w:t>
      </w:r>
      <w:r w:rsidR="00336091" w:rsidRPr="00336091">
        <w:rPr>
          <w:b/>
          <w:bCs/>
          <w:color w:val="002060"/>
        </w:rPr>
        <w:t xml:space="preserve">b </w:t>
      </w:r>
      <w:r w:rsidR="0084355C" w:rsidRPr="0084355C">
        <w:rPr>
          <w:b/>
          <w:bCs/>
          <w:color w:val="002060"/>
        </w:rPr>
        <w:t xml:space="preserve">Modèle d’attestation en vue d’une interruption médicale de grossesse pour motif fœtal </w:t>
      </w:r>
      <w:r w:rsidRPr="00336091">
        <w:rPr>
          <w:b/>
          <w:bCs/>
          <w:color w:val="002060"/>
        </w:rPr>
        <w:t>**</w:t>
      </w:r>
    </w:p>
    <w:p w14:paraId="3AC9ED40" w14:textId="77777777" w:rsidR="00757F37" w:rsidRDefault="00757F37" w:rsidP="00336091">
      <w:pPr>
        <w:jc w:val="left"/>
        <w:rPr>
          <w:b/>
          <w:bCs/>
          <w:color w:val="002060"/>
        </w:rPr>
      </w:pPr>
    </w:p>
    <w:p w14:paraId="6C81203A" w14:textId="42C73B46" w:rsidR="00CD2FC9" w:rsidRDefault="00336091" w:rsidP="00336091">
      <w:pPr>
        <w:jc w:val="left"/>
        <w:rPr>
          <w:b/>
          <w:bCs/>
          <w:color w:val="002060"/>
        </w:rPr>
      </w:pPr>
      <w:r w:rsidRPr="00336091">
        <w:rPr>
          <w:b/>
          <w:bCs/>
          <w:color w:val="002060"/>
        </w:rPr>
        <w:t xml:space="preserve">Annexe 6-c </w:t>
      </w:r>
      <w:r w:rsidR="00C01E75" w:rsidRPr="00C01E75">
        <w:rPr>
          <w:b/>
          <w:bCs/>
          <w:color w:val="002060"/>
        </w:rPr>
        <w:t xml:space="preserve">Modèle d’attestation en vue d’une interruption médicale partielle d’une grossesse multiple (réduction embryonnaire) </w:t>
      </w:r>
      <w:r w:rsidR="00CD2FC9" w:rsidRPr="00336091">
        <w:rPr>
          <w:b/>
          <w:bCs/>
          <w:color w:val="002060"/>
        </w:rPr>
        <w:t>*</w:t>
      </w:r>
      <w:r w:rsidR="00571E46">
        <w:rPr>
          <w:b/>
          <w:bCs/>
          <w:color w:val="002060"/>
        </w:rPr>
        <w:t>*</w:t>
      </w:r>
    </w:p>
    <w:p w14:paraId="30BE3E18" w14:textId="77777777" w:rsidR="00CD2FC9" w:rsidRPr="00336091" w:rsidRDefault="00CD2FC9" w:rsidP="00336091">
      <w:pPr>
        <w:jc w:val="left"/>
        <w:rPr>
          <w:b/>
          <w:bCs/>
          <w:color w:val="002060"/>
        </w:rPr>
      </w:pPr>
    </w:p>
    <w:p w14:paraId="0D60DD4A" w14:textId="156E87C0" w:rsidR="00CD2FC9" w:rsidRPr="00336091" w:rsidRDefault="00336091" w:rsidP="00336091">
      <w:pPr>
        <w:jc w:val="left"/>
        <w:rPr>
          <w:b/>
          <w:bCs/>
          <w:color w:val="002060"/>
        </w:rPr>
      </w:pPr>
      <w:r w:rsidRPr="00336091">
        <w:rPr>
          <w:b/>
          <w:bCs/>
          <w:color w:val="002060"/>
        </w:rPr>
        <w:t>Annexe 6-d</w:t>
      </w:r>
      <w:r w:rsidR="00CD2FC9" w:rsidRPr="00336091">
        <w:rPr>
          <w:b/>
          <w:bCs/>
          <w:color w:val="002060"/>
        </w:rPr>
        <w:t xml:space="preserve"> </w:t>
      </w:r>
      <w:r w:rsidR="00C01E75" w:rsidRPr="00C01E75">
        <w:rPr>
          <w:b/>
          <w:bCs/>
          <w:color w:val="002060"/>
        </w:rPr>
        <w:t>Modèle d’attestation en vue d’une interruption médicale de grossesse pour motif maternel</w:t>
      </w:r>
      <w:r w:rsidR="00C01E75">
        <w:rPr>
          <w:b/>
          <w:bCs/>
          <w:color w:val="002060"/>
        </w:rPr>
        <w:t xml:space="preserve"> </w:t>
      </w:r>
      <w:r w:rsidR="00CD2FC9" w:rsidRPr="00336091">
        <w:rPr>
          <w:b/>
          <w:bCs/>
          <w:color w:val="002060"/>
        </w:rPr>
        <w:t>*</w:t>
      </w:r>
      <w:r w:rsidR="007B50D9">
        <w:rPr>
          <w:b/>
          <w:bCs/>
          <w:color w:val="002060"/>
        </w:rPr>
        <w:t>*</w:t>
      </w:r>
    </w:p>
    <w:p w14:paraId="5C3D57EB" w14:textId="18690818" w:rsidR="004E6A2B" w:rsidRDefault="004E6A2B">
      <w:pPr>
        <w:jc w:val="left"/>
      </w:pPr>
    </w:p>
    <w:p w14:paraId="10684714" w14:textId="6250AE28" w:rsidR="001544B8" w:rsidRPr="001544B8" w:rsidRDefault="001544B8">
      <w:pPr>
        <w:jc w:val="left"/>
        <w:rPr>
          <w:i/>
          <w:iCs/>
        </w:rPr>
      </w:pPr>
      <w:r w:rsidRPr="001544B8">
        <w:rPr>
          <w:i/>
          <w:iCs/>
        </w:rPr>
        <w:t>Pour les annexes 6-a à 6-d, à date du 17/01/2025, en attente de publication</w:t>
      </w:r>
    </w:p>
    <w:p w14:paraId="58080577" w14:textId="1A0FABF7" w:rsidR="004E6A2B" w:rsidRDefault="004E6A2B">
      <w:pPr>
        <w:jc w:val="left"/>
        <w:rPr>
          <w:highlight w:val="yellow"/>
        </w:rPr>
      </w:pPr>
    </w:p>
    <w:p w14:paraId="6644D1EF" w14:textId="7936A84B" w:rsidR="00F72F5D" w:rsidRDefault="00F72F5D">
      <w:pPr>
        <w:jc w:val="left"/>
        <w:rPr>
          <w:highlight w:val="yellow"/>
        </w:rPr>
      </w:pPr>
    </w:p>
    <w:p w14:paraId="40E349B8" w14:textId="6A8FF713" w:rsidR="00F72F5D" w:rsidRDefault="00F72F5D">
      <w:pPr>
        <w:jc w:val="left"/>
        <w:rPr>
          <w:highlight w:val="yellow"/>
        </w:rPr>
      </w:pPr>
    </w:p>
    <w:p w14:paraId="30068EF0" w14:textId="0BF9E5B3" w:rsidR="00F72F5D" w:rsidRDefault="00F72F5D">
      <w:pPr>
        <w:jc w:val="left"/>
        <w:rPr>
          <w:highlight w:val="yellow"/>
        </w:rPr>
      </w:pPr>
    </w:p>
    <w:p w14:paraId="0CEDB628" w14:textId="1671E3DE" w:rsidR="008B18C2" w:rsidRDefault="008B18C2">
      <w:pPr>
        <w:jc w:val="left"/>
        <w:rPr>
          <w:highlight w:val="yellow"/>
        </w:rPr>
      </w:pPr>
    </w:p>
    <w:p w14:paraId="2A3F6C21" w14:textId="5E23F578" w:rsidR="008B18C2" w:rsidRDefault="008B18C2">
      <w:pPr>
        <w:jc w:val="left"/>
        <w:rPr>
          <w:highlight w:val="yellow"/>
        </w:rPr>
      </w:pPr>
    </w:p>
    <w:p w14:paraId="248CE160" w14:textId="77777777" w:rsidR="008B18C2" w:rsidRDefault="008B18C2">
      <w:pPr>
        <w:jc w:val="left"/>
        <w:rPr>
          <w:highlight w:val="yellow"/>
        </w:rPr>
      </w:pPr>
    </w:p>
    <w:p w14:paraId="34813A9E" w14:textId="77777777" w:rsidR="00F72F5D" w:rsidRDefault="00F72F5D">
      <w:pPr>
        <w:jc w:val="left"/>
        <w:rPr>
          <w:highlight w:val="yellow"/>
        </w:rPr>
      </w:pPr>
    </w:p>
    <w:p w14:paraId="092376A9" w14:textId="77777777" w:rsidR="000B48B1" w:rsidRPr="000B48B1" w:rsidRDefault="000B48B1" w:rsidP="000B48B1">
      <w:pPr>
        <w:jc w:val="left"/>
        <w:rPr>
          <w:b/>
          <w:bCs/>
          <w:color w:val="002060"/>
        </w:rPr>
      </w:pPr>
      <w:r w:rsidRPr="000B48B1">
        <w:rPr>
          <w:b/>
          <w:bCs/>
          <w:color w:val="002060"/>
        </w:rPr>
        <w:t>Annexe 9</w:t>
      </w:r>
      <w:r w:rsidRPr="000B48B1">
        <w:rPr>
          <w:b/>
          <w:bCs/>
          <w:color w:val="002060"/>
        </w:rPr>
        <w:tab/>
        <w:t>Modèle type de compte rendu de la réunion pluridisciplinaire*</w:t>
      </w:r>
    </w:p>
    <w:p w14:paraId="308BF774" w14:textId="54FD49F0" w:rsidR="000B48B1" w:rsidRDefault="000B48B1" w:rsidP="000B48B1">
      <w:pPr>
        <w:jc w:val="left"/>
        <w:rPr>
          <w:b/>
          <w:bCs/>
          <w:color w:val="002060"/>
        </w:rPr>
      </w:pPr>
    </w:p>
    <w:p w14:paraId="64592718" w14:textId="77777777" w:rsidR="00D15F44" w:rsidRDefault="000B48B1" w:rsidP="00D15F44">
      <w:pPr>
        <w:shd w:val="clear" w:color="auto" w:fill="F2F2F2" w:themeFill="background1" w:themeFillShade="F2"/>
        <w:rPr>
          <w:i/>
          <w:iCs/>
        </w:rPr>
      </w:pPr>
      <w:r w:rsidRPr="00D15F44">
        <w:rPr>
          <w:i/>
          <w:iCs/>
        </w:rPr>
        <w:t xml:space="preserve">Toutes les réunions font l’objet d’un document traçant la liste des présents et des dossiers discutés archivé dans les locaux du CPDPN. </w:t>
      </w:r>
    </w:p>
    <w:p w14:paraId="1A69F3BB" w14:textId="77777777" w:rsidR="00D15F44" w:rsidRDefault="00D15F44" w:rsidP="00D15F44">
      <w:pPr>
        <w:shd w:val="clear" w:color="auto" w:fill="F2F2F2" w:themeFill="background1" w:themeFillShade="F2"/>
        <w:rPr>
          <w:i/>
          <w:iCs/>
        </w:rPr>
      </w:pPr>
    </w:p>
    <w:p w14:paraId="494D0CF2" w14:textId="0805EA59" w:rsidR="000B48B1" w:rsidRDefault="00D15F44" w:rsidP="00D15F44">
      <w:pPr>
        <w:shd w:val="clear" w:color="auto" w:fill="F2F2F2" w:themeFill="background1" w:themeFillShade="F2"/>
        <w:rPr>
          <w:i/>
          <w:iCs/>
        </w:rPr>
      </w:pPr>
      <w:r w:rsidRPr="00D15F44">
        <w:rPr>
          <w:i/>
          <w:iCs/>
        </w:rPr>
        <w:t>Ce document complète le relevé type de relevé individuel de décision (compte-rendu par dossier)</w:t>
      </w:r>
    </w:p>
    <w:p w14:paraId="2BED4E65" w14:textId="050DD709" w:rsidR="009318E9" w:rsidRDefault="009318E9" w:rsidP="000B48B1">
      <w:pPr>
        <w:jc w:val="left"/>
        <w:rPr>
          <w:b/>
          <w:bCs/>
          <w:color w:val="002060"/>
        </w:rPr>
      </w:pPr>
    </w:p>
    <w:p w14:paraId="4682984B" w14:textId="77777777" w:rsidR="000B48B1" w:rsidRPr="000B48B1" w:rsidRDefault="000B48B1" w:rsidP="000B48B1">
      <w:pPr>
        <w:jc w:val="left"/>
        <w:rPr>
          <w:b/>
          <w:bCs/>
          <w:color w:val="002060"/>
        </w:rPr>
      </w:pPr>
    </w:p>
    <w:p w14:paraId="04A0FC1E" w14:textId="1B196292" w:rsidR="000B48B1" w:rsidRDefault="000B48B1" w:rsidP="000B48B1">
      <w:pPr>
        <w:jc w:val="left"/>
        <w:rPr>
          <w:b/>
          <w:bCs/>
          <w:color w:val="002060"/>
        </w:rPr>
      </w:pPr>
      <w:r w:rsidRPr="000B48B1">
        <w:rPr>
          <w:b/>
          <w:bCs/>
          <w:color w:val="002060"/>
        </w:rPr>
        <w:t>Annexe 10</w:t>
      </w:r>
      <w:r w:rsidRPr="000B48B1">
        <w:rPr>
          <w:b/>
          <w:bCs/>
          <w:color w:val="002060"/>
        </w:rPr>
        <w:tab/>
        <w:t>Modèle type de Relevé individuel de décision*</w:t>
      </w:r>
    </w:p>
    <w:p w14:paraId="148DE0F6" w14:textId="77777777" w:rsidR="004E6A2B" w:rsidRDefault="004E6A2B" w:rsidP="000B48B1">
      <w:pPr>
        <w:shd w:val="clear" w:color="auto" w:fill="FFFFFF"/>
        <w:rPr>
          <w:color w:val="002060"/>
        </w:rPr>
      </w:pPr>
    </w:p>
    <w:p w14:paraId="753799CD" w14:textId="77777777" w:rsidR="00D15F44" w:rsidRDefault="000B48B1" w:rsidP="00D15F44">
      <w:pPr>
        <w:shd w:val="clear" w:color="auto" w:fill="F2F2F2" w:themeFill="background1" w:themeFillShade="F2"/>
        <w:rPr>
          <w:i/>
          <w:iCs/>
        </w:rPr>
      </w:pPr>
      <w:r w:rsidRPr="00D15F44">
        <w:rPr>
          <w:i/>
          <w:iCs/>
        </w:rPr>
        <w:t xml:space="preserve">Le relevé de décision individuel </w:t>
      </w:r>
      <w:r w:rsidR="004E6A2B" w:rsidRPr="00D15F44">
        <w:rPr>
          <w:i/>
          <w:iCs/>
        </w:rPr>
        <w:t>(compte-rendu nominatif) est un</w:t>
      </w:r>
      <w:r w:rsidRPr="00D15F44">
        <w:rPr>
          <w:i/>
          <w:iCs/>
        </w:rPr>
        <w:t xml:space="preserve"> formulaire type fixé par le CPDPN </w:t>
      </w:r>
      <w:r w:rsidR="00D15F44" w:rsidRPr="00D15F44">
        <w:rPr>
          <w:i/>
          <w:iCs/>
        </w:rPr>
        <w:t xml:space="preserve">et il </w:t>
      </w:r>
      <w:r w:rsidR="004E6A2B">
        <w:rPr>
          <w:i/>
          <w:iCs/>
        </w:rPr>
        <w:t>fait</w:t>
      </w:r>
      <w:r w:rsidR="004E6A2B" w:rsidRPr="00F77566">
        <w:rPr>
          <w:i/>
          <w:iCs/>
        </w:rPr>
        <w:t xml:space="preserve"> suite à la concertation pluridisciplinaire</w:t>
      </w:r>
      <w:r w:rsidR="00D15F44">
        <w:rPr>
          <w:i/>
          <w:iCs/>
        </w:rPr>
        <w:t xml:space="preserve">. Il </w:t>
      </w:r>
      <w:r w:rsidR="004E6A2B" w:rsidRPr="00F77566">
        <w:rPr>
          <w:i/>
          <w:iCs/>
        </w:rPr>
        <w:t>doit indiquer</w:t>
      </w:r>
      <w:r w:rsidR="00D15F44">
        <w:rPr>
          <w:i/>
          <w:iCs/>
        </w:rPr>
        <w:t> :</w:t>
      </w:r>
    </w:p>
    <w:p w14:paraId="2EC767B4" w14:textId="77777777" w:rsidR="00D15F44" w:rsidRDefault="00D15F44" w:rsidP="00D15F44">
      <w:pPr>
        <w:shd w:val="clear" w:color="auto" w:fill="F2F2F2" w:themeFill="background1" w:themeFillShade="F2"/>
        <w:rPr>
          <w:i/>
          <w:iCs/>
        </w:rPr>
      </w:pPr>
    </w:p>
    <w:p w14:paraId="5AA8565F" w14:textId="3037D58D" w:rsidR="004E6A2B" w:rsidRPr="00D15F44" w:rsidRDefault="00D15F44" w:rsidP="00D15F44">
      <w:pPr>
        <w:shd w:val="clear" w:color="auto" w:fill="F2F2F2" w:themeFill="background1" w:themeFillShade="F2"/>
        <w:rPr>
          <w:i/>
          <w:iCs/>
        </w:rPr>
      </w:pPr>
      <w:r>
        <w:rPr>
          <w:i/>
          <w:iCs/>
        </w:rPr>
        <w:t>-</w:t>
      </w:r>
      <w:r w:rsidR="004E6A2B">
        <w:rPr>
          <w:i/>
          <w:iCs/>
        </w:rPr>
        <w:t xml:space="preserve"> la </w:t>
      </w:r>
      <w:r w:rsidR="004E6A2B" w:rsidRPr="00F77566">
        <w:rPr>
          <w:i/>
          <w:iCs/>
        </w:rPr>
        <w:t>liste des participants</w:t>
      </w:r>
      <w:r>
        <w:rPr>
          <w:i/>
          <w:iCs/>
        </w:rPr>
        <w:t xml:space="preserve"> </w:t>
      </w:r>
      <w:r w:rsidRPr="00D15F44">
        <w:rPr>
          <w:i/>
          <w:iCs/>
        </w:rPr>
        <w:t>à la réunion (au minimum, les membres du premier cercle et les spécialistes concernés qui ont contribué à la discussion)</w:t>
      </w:r>
      <w:r>
        <w:rPr>
          <w:i/>
          <w:iCs/>
        </w:rPr>
        <w:t xml:space="preserve">, </w:t>
      </w:r>
      <w:r w:rsidRPr="00D15F44">
        <w:rPr>
          <w:i/>
          <w:iCs/>
        </w:rPr>
        <w:t>le nom des établissements, hors du site autorisé, connectés en visioconférence et toute personne dont la présence est inhabituelle (exemple : médecin ou sage-femme extérieurs qui assistent ponctuellement à la réunion pluridisciplinaire en raison de la présentation de la situation d’une de leurs patientes</w:t>
      </w:r>
    </w:p>
    <w:p w14:paraId="20C6AB44" w14:textId="59B1C267" w:rsidR="00D15F44" w:rsidRDefault="00D15F44" w:rsidP="00D15F44">
      <w:pPr>
        <w:shd w:val="clear" w:color="auto" w:fill="F2F2F2" w:themeFill="background1" w:themeFillShade="F2"/>
        <w:rPr>
          <w:i/>
          <w:iCs/>
        </w:rPr>
      </w:pPr>
      <w:r>
        <w:rPr>
          <w:i/>
          <w:iCs/>
        </w:rPr>
        <w:t>- l’avis rendu</w:t>
      </w:r>
    </w:p>
    <w:p w14:paraId="72ECC1FA" w14:textId="7861EF37" w:rsidR="004E6A2B" w:rsidRPr="004E6A2B" w:rsidRDefault="00D15F44" w:rsidP="00D15F44">
      <w:pPr>
        <w:shd w:val="clear" w:color="auto" w:fill="F2F2F2" w:themeFill="background1" w:themeFillShade="F2"/>
        <w:rPr>
          <w:i/>
          <w:iCs/>
        </w:rPr>
      </w:pPr>
      <w:r>
        <w:rPr>
          <w:i/>
          <w:iCs/>
        </w:rPr>
        <w:t xml:space="preserve">- </w:t>
      </w:r>
      <w:r w:rsidRPr="00D15F44">
        <w:rPr>
          <w:i/>
          <w:iCs/>
        </w:rPr>
        <w:t>En cas d’IMG pour motif fœtal</w:t>
      </w:r>
      <w:r>
        <w:rPr>
          <w:i/>
          <w:iCs/>
        </w:rPr>
        <w:t xml:space="preserve">, </w:t>
      </w:r>
      <w:r w:rsidR="004E6A2B" w:rsidRPr="00F77566">
        <w:rPr>
          <w:i/>
          <w:iCs/>
        </w:rPr>
        <w:t xml:space="preserve">les principaux arguments en faveur de la forte probabilité, de la particulière gravité et de l’incurabilité de l’affection du fœtus. </w:t>
      </w:r>
    </w:p>
    <w:p w14:paraId="6C7DACEC" w14:textId="561A0885" w:rsidR="00D15F44" w:rsidRPr="00D15F44" w:rsidRDefault="00D15F44" w:rsidP="00D15F44">
      <w:pPr>
        <w:shd w:val="clear" w:color="auto" w:fill="F2F2F2" w:themeFill="background1" w:themeFillShade="F2"/>
        <w:rPr>
          <w:i/>
          <w:iCs/>
        </w:rPr>
      </w:pPr>
      <w:r>
        <w:rPr>
          <w:i/>
          <w:iCs/>
        </w:rPr>
        <w:t xml:space="preserve">- </w:t>
      </w:r>
      <w:r w:rsidR="000B48B1" w:rsidRPr="00D15F44">
        <w:rPr>
          <w:i/>
          <w:iCs/>
        </w:rPr>
        <w:t>En cas d’IMG partielle d’une grossesse multiple, les principaux arguments justifiant que les conditions médicales, notamment obstétricales et psychologiques, sont réunies et précise les risques pour la santé de la femme, des embryons ou des fœtus en lien avec le caractère multiple de la grossesse</w:t>
      </w:r>
      <w:r w:rsidRPr="00D15F44">
        <w:rPr>
          <w:i/>
          <w:iCs/>
        </w:rPr>
        <w:t>.</w:t>
      </w:r>
    </w:p>
    <w:p w14:paraId="4F4EBE1C" w14:textId="7369A73E" w:rsidR="00D15F44" w:rsidRPr="00D15F44" w:rsidRDefault="00D15F44" w:rsidP="00D15F44">
      <w:pPr>
        <w:shd w:val="clear" w:color="auto" w:fill="F2F2F2" w:themeFill="background1" w:themeFillShade="F2"/>
        <w:rPr>
          <w:i/>
          <w:iCs/>
        </w:rPr>
      </w:pPr>
      <w:r w:rsidRPr="00D15F44">
        <w:rPr>
          <w:i/>
          <w:iCs/>
        </w:rPr>
        <w:t xml:space="preserve">- Mention de toute difficulté survenue au cours de la réunion. </w:t>
      </w:r>
    </w:p>
    <w:p w14:paraId="781CB986" w14:textId="50F6B776" w:rsidR="000B48B1" w:rsidRDefault="00D15F44" w:rsidP="00D15F44">
      <w:pPr>
        <w:shd w:val="clear" w:color="auto" w:fill="F2F2F2" w:themeFill="background1" w:themeFillShade="F2"/>
        <w:rPr>
          <w:i/>
          <w:iCs/>
        </w:rPr>
      </w:pPr>
      <w:r w:rsidRPr="00D15F44">
        <w:rPr>
          <w:i/>
          <w:iCs/>
        </w:rPr>
        <w:t>- Mention d’éventuelles divergences </w:t>
      </w:r>
    </w:p>
    <w:p w14:paraId="23E917A4" w14:textId="77777777" w:rsidR="00165399" w:rsidRDefault="00165399" w:rsidP="00D15F44">
      <w:pPr>
        <w:shd w:val="clear" w:color="auto" w:fill="F2F2F2" w:themeFill="background1" w:themeFillShade="F2"/>
        <w:rPr>
          <w:i/>
          <w:iCs/>
        </w:rPr>
      </w:pPr>
    </w:p>
    <w:p w14:paraId="3F038C55" w14:textId="04665EC1" w:rsidR="00D15F44" w:rsidRPr="002A461B" w:rsidRDefault="00D9760E" w:rsidP="002A461B">
      <w:pPr>
        <w:shd w:val="clear" w:color="auto" w:fill="F2F2F2" w:themeFill="background1" w:themeFillShade="F2"/>
        <w:rPr>
          <w:i/>
          <w:iCs/>
        </w:rPr>
      </w:pPr>
      <w:r w:rsidRPr="00165399">
        <w:rPr>
          <w:i/>
          <w:iCs/>
        </w:rPr>
        <w:t>- A partir du relevé de décision individuel élaboré à l’issue de la réunion pluridisciplinaire est résumé l’information à délivrer</w:t>
      </w:r>
      <w:r w:rsidR="00165399">
        <w:rPr>
          <w:i/>
          <w:iCs/>
        </w:rPr>
        <w:t xml:space="preserve"> le cas échéant</w:t>
      </w:r>
      <w:r w:rsidRPr="00165399">
        <w:rPr>
          <w:i/>
          <w:iCs/>
        </w:rPr>
        <w:t xml:space="preserve"> </w:t>
      </w:r>
      <w:r w:rsidR="00165399" w:rsidRPr="00165399">
        <w:rPr>
          <w:i/>
          <w:iCs/>
        </w:rPr>
        <w:t xml:space="preserve">par le médecin qui, en dehors du centre, suit sa grossesse dans la mesure où cela n’excède pas ses compétences, et si celle-ci en fait la demande. </w:t>
      </w:r>
      <w:r w:rsidRPr="00165399">
        <w:rPr>
          <w:i/>
          <w:iCs/>
        </w:rPr>
        <w:t>Le courrier qui accompagne ce document rappelle à ce médecin l’importance de délivrer une information conforme à l’avis rendu par le CPDPN et l’invite à reprendre contact, par tout moyen, avec le centre s’il estime finalement ne pas être en mesure de délivrer lui-même cette information. Ce dernier doit attester auprès du CPDPN avoir reçu ce document et procède alors à la présentation des informations conformément au contenu qui lui a été transmis puis informe le centre qu’il a procédé à cette présentation.</w:t>
      </w:r>
    </w:p>
    <w:p w14:paraId="48929468" w14:textId="485DA94F" w:rsidR="00D15F44" w:rsidRDefault="00D15F44" w:rsidP="000B48B1">
      <w:pPr>
        <w:jc w:val="left"/>
        <w:rPr>
          <w:b/>
          <w:bCs/>
          <w:color w:val="002060"/>
        </w:rPr>
      </w:pPr>
    </w:p>
    <w:p w14:paraId="4C351670" w14:textId="2BAAAAB8" w:rsidR="00DC33E3" w:rsidRDefault="00DC33E3" w:rsidP="000B48B1">
      <w:pPr>
        <w:jc w:val="left"/>
        <w:rPr>
          <w:b/>
          <w:bCs/>
          <w:color w:val="002060"/>
        </w:rPr>
      </w:pPr>
    </w:p>
    <w:p w14:paraId="4D641B20" w14:textId="14718301" w:rsidR="00DC33E3" w:rsidRDefault="00DC33E3" w:rsidP="000B48B1">
      <w:pPr>
        <w:jc w:val="left"/>
        <w:rPr>
          <w:b/>
          <w:bCs/>
          <w:color w:val="002060"/>
        </w:rPr>
      </w:pPr>
    </w:p>
    <w:p w14:paraId="61BB71D0" w14:textId="77777777" w:rsidR="00DC33E3" w:rsidRPr="000B48B1" w:rsidRDefault="00DC33E3" w:rsidP="000B48B1">
      <w:pPr>
        <w:jc w:val="left"/>
        <w:rPr>
          <w:b/>
          <w:bCs/>
          <w:color w:val="002060"/>
        </w:rPr>
      </w:pPr>
    </w:p>
    <w:p w14:paraId="54BC2646" w14:textId="77777777" w:rsidR="000B48B1" w:rsidRPr="000B48B1" w:rsidRDefault="000B48B1" w:rsidP="000B48B1">
      <w:pPr>
        <w:jc w:val="left"/>
        <w:rPr>
          <w:b/>
          <w:bCs/>
          <w:color w:val="002060"/>
        </w:rPr>
      </w:pPr>
      <w:r w:rsidRPr="000B48B1">
        <w:rPr>
          <w:b/>
          <w:bCs/>
          <w:color w:val="002060"/>
        </w:rPr>
        <w:t>Annexe 12</w:t>
      </w:r>
      <w:r w:rsidRPr="000B48B1">
        <w:rPr>
          <w:b/>
          <w:bCs/>
          <w:color w:val="002060"/>
        </w:rPr>
        <w:tab/>
        <w:t>Toutes les procédures du CPDPN (dont le parcours des femmes prises en charge, dont la liste des donnée notamment médicales pour le CPDPN lors de la saisine, dont les conditions d’accès au CPDPN, y compris en cas d’urgence) *</w:t>
      </w:r>
    </w:p>
    <w:p w14:paraId="7464FD3E" w14:textId="615418FA" w:rsidR="00213A67" w:rsidRDefault="00213A67" w:rsidP="000B48B1"/>
    <w:p w14:paraId="3A697C7E" w14:textId="5D5E2042" w:rsidR="00213A67" w:rsidRPr="00213A67" w:rsidRDefault="00213A67" w:rsidP="00213A67">
      <w:pPr>
        <w:shd w:val="clear" w:color="auto" w:fill="F2F2F2" w:themeFill="background1" w:themeFillShade="F2"/>
        <w:rPr>
          <w:i/>
          <w:iCs/>
        </w:rPr>
      </w:pPr>
      <w:r w:rsidRPr="00213A67">
        <w:rPr>
          <w:i/>
          <w:iCs/>
        </w:rPr>
        <w:t>Ce protocole décrit le parcours des patientes et des couples au CPDPN et s’applique à l’ensemble du personnel du CPDPN. Il décrit en détail le déroulement pratique de la prise de rendez-vous jusqu’à l’issu</w:t>
      </w:r>
      <w:r w:rsidR="00D07663">
        <w:rPr>
          <w:i/>
          <w:iCs/>
        </w:rPr>
        <w:t>e</w:t>
      </w:r>
      <w:r w:rsidRPr="00213A67">
        <w:rPr>
          <w:i/>
          <w:iCs/>
        </w:rPr>
        <w:t xml:space="preserve"> de grossesse.</w:t>
      </w:r>
    </w:p>
    <w:p w14:paraId="6CA36584" w14:textId="77777777" w:rsidR="00213A67" w:rsidRDefault="00213A67" w:rsidP="00213A67">
      <w:pPr>
        <w:jc w:val="left"/>
      </w:pPr>
    </w:p>
    <w:p w14:paraId="199B66E8" w14:textId="77777777" w:rsidR="00213A67" w:rsidRDefault="00213A67" w:rsidP="00213A67">
      <w:pPr>
        <w:jc w:val="left"/>
      </w:pPr>
    </w:p>
    <w:p w14:paraId="225889ED" w14:textId="0817FFF2" w:rsidR="00213A67" w:rsidRDefault="00213A67" w:rsidP="00C2788C">
      <w:pPr>
        <w:pStyle w:val="Paragraphedeliste"/>
        <w:numPr>
          <w:ilvl w:val="0"/>
          <w:numId w:val="25"/>
        </w:numPr>
        <w:jc w:val="left"/>
      </w:pPr>
      <w:r>
        <w:t>Prise de rendez-vous</w:t>
      </w:r>
    </w:p>
    <w:p w14:paraId="2C7FA136" w14:textId="51F5A7EF" w:rsidR="00213A67" w:rsidRDefault="00213A67" w:rsidP="00C2788C">
      <w:pPr>
        <w:pStyle w:val="Paragraphedeliste"/>
        <w:numPr>
          <w:ilvl w:val="0"/>
          <w:numId w:val="25"/>
        </w:numPr>
        <w:jc w:val="left"/>
      </w:pPr>
      <w:r>
        <w:t xml:space="preserve">Accueil de la patiente </w:t>
      </w:r>
    </w:p>
    <w:p w14:paraId="3FA05294" w14:textId="618D4D24" w:rsidR="00213A67" w:rsidRDefault="00213A67" w:rsidP="00C2788C">
      <w:pPr>
        <w:pStyle w:val="Paragraphedeliste"/>
        <w:numPr>
          <w:ilvl w:val="0"/>
          <w:numId w:val="25"/>
        </w:numPr>
        <w:jc w:val="left"/>
      </w:pPr>
      <w:r>
        <w:t>Constitution du dossier</w:t>
      </w:r>
    </w:p>
    <w:p w14:paraId="3A05E797" w14:textId="75D7E50C" w:rsidR="00213A67" w:rsidRDefault="00D07663" w:rsidP="00C2788C">
      <w:pPr>
        <w:pStyle w:val="Paragraphedeliste"/>
        <w:numPr>
          <w:ilvl w:val="0"/>
          <w:numId w:val="25"/>
        </w:numPr>
        <w:jc w:val="left"/>
      </w:pPr>
      <w:r>
        <w:t xml:space="preserve">Examen(s) d’imagerie fœtale </w:t>
      </w:r>
    </w:p>
    <w:p w14:paraId="1B490E96" w14:textId="2B203D1E" w:rsidR="00213A67" w:rsidRDefault="00213A67" w:rsidP="00C2788C">
      <w:pPr>
        <w:pStyle w:val="Paragraphedeliste"/>
        <w:numPr>
          <w:ilvl w:val="0"/>
          <w:numId w:val="25"/>
        </w:numPr>
        <w:jc w:val="left"/>
      </w:pPr>
      <w:r>
        <w:t xml:space="preserve">Consultation de génétique </w:t>
      </w:r>
    </w:p>
    <w:p w14:paraId="35206D79" w14:textId="3E8C8EA7" w:rsidR="00213A67" w:rsidRDefault="00213A67" w:rsidP="00C2788C">
      <w:pPr>
        <w:pStyle w:val="Paragraphedeliste"/>
        <w:numPr>
          <w:ilvl w:val="0"/>
          <w:numId w:val="25"/>
        </w:numPr>
        <w:jc w:val="left"/>
      </w:pPr>
      <w:r>
        <w:t>Prélèvement sanguin</w:t>
      </w:r>
      <w:r w:rsidR="00D07663">
        <w:t xml:space="preserve"> maternel</w:t>
      </w:r>
    </w:p>
    <w:p w14:paraId="332F7089" w14:textId="712712C0" w:rsidR="00C2788C" w:rsidRDefault="00D07663" w:rsidP="00C2788C">
      <w:pPr>
        <w:pStyle w:val="Paragraphedeliste"/>
        <w:numPr>
          <w:ilvl w:val="0"/>
          <w:numId w:val="25"/>
        </w:numPr>
        <w:jc w:val="left"/>
      </w:pPr>
      <w:r>
        <w:t xml:space="preserve">Prélèvement invasif fœtal </w:t>
      </w:r>
    </w:p>
    <w:p w14:paraId="50D7AE34" w14:textId="09431A6A" w:rsidR="00C2788C" w:rsidRDefault="00213A67" w:rsidP="00C2788C">
      <w:pPr>
        <w:pStyle w:val="Paragraphedeliste"/>
        <w:numPr>
          <w:ilvl w:val="0"/>
          <w:numId w:val="25"/>
        </w:numPr>
        <w:jc w:val="left"/>
      </w:pPr>
      <w:r>
        <w:t>Consultation</w:t>
      </w:r>
      <w:r w:rsidR="00D07663">
        <w:t>(s)</w:t>
      </w:r>
      <w:r>
        <w:t xml:space="preserve"> avec la psychologue </w:t>
      </w:r>
    </w:p>
    <w:p w14:paraId="0CAEDECB" w14:textId="07EB9158" w:rsidR="00C2788C" w:rsidRDefault="002A461B" w:rsidP="00C2788C">
      <w:pPr>
        <w:pStyle w:val="Paragraphedeliste"/>
        <w:numPr>
          <w:ilvl w:val="0"/>
          <w:numId w:val="25"/>
        </w:numPr>
        <w:jc w:val="left"/>
      </w:pPr>
      <w:r>
        <w:t>D</w:t>
      </w:r>
      <w:r w:rsidR="00C2788C">
        <w:t xml:space="preserve">élai </w:t>
      </w:r>
      <w:r w:rsidR="00D07663">
        <w:t xml:space="preserve">minimum </w:t>
      </w:r>
      <w:r w:rsidR="00C2788C">
        <w:t xml:space="preserve">entre la saisine et la </w:t>
      </w:r>
      <w:r w:rsidR="00D07663">
        <w:t>présentation du dossier à a réunion pluridisciplinaire</w:t>
      </w:r>
    </w:p>
    <w:p w14:paraId="38EE4164" w14:textId="231A0304" w:rsidR="00213A67" w:rsidRDefault="00213A67" w:rsidP="00C2788C">
      <w:pPr>
        <w:pStyle w:val="Paragraphedeliste"/>
        <w:numPr>
          <w:ilvl w:val="0"/>
          <w:numId w:val="25"/>
        </w:numPr>
        <w:jc w:val="left"/>
      </w:pPr>
      <w:r>
        <w:t>Présentation du dossier</w:t>
      </w:r>
      <w:r w:rsidR="00C2788C">
        <w:t xml:space="preserve"> à la</w:t>
      </w:r>
      <w:r>
        <w:t xml:space="preserve"> </w:t>
      </w:r>
      <w:r w:rsidR="00C2788C">
        <w:t xml:space="preserve">réunion de concertation pluridisciplinaire </w:t>
      </w:r>
      <w:r>
        <w:t>de CPDPN</w:t>
      </w:r>
    </w:p>
    <w:p w14:paraId="2A818CEA" w14:textId="4707C9B2" w:rsidR="00213A67" w:rsidRDefault="00213A67" w:rsidP="00213A67">
      <w:pPr>
        <w:jc w:val="left"/>
      </w:pPr>
    </w:p>
    <w:p w14:paraId="37D28311" w14:textId="2F299126" w:rsidR="00270CDB" w:rsidRDefault="00270CDB" w:rsidP="00270CDB">
      <w:pPr>
        <w:pStyle w:val="Paragraphedeliste"/>
        <w:numPr>
          <w:ilvl w:val="0"/>
          <w:numId w:val="24"/>
        </w:numPr>
        <w:jc w:val="left"/>
      </w:pPr>
      <w:r>
        <w:t>Dossiers suivis au sein de l’établissement du CPDPN</w:t>
      </w:r>
    </w:p>
    <w:p w14:paraId="344EFE22" w14:textId="770A1F5D" w:rsidR="00213A67" w:rsidRDefault="00270CDB" w:rsidP="00270CDB">
      <w:pPr>
        <w:pStyle w:val="Paragraphedeliste"/>
        <w:numPr>
          <w:ilvl w:val="0"/>
          <w:numId w:val="24"/>
        </w:numPr>
        <w:jc w:val="left"/>
      </w:pPr>
      <w:r>
        <w:t>D</w:t>
      </w:r>
      <w:r w:rsidR="00213A67">
        <w:t xml:space="preserve">ossiers </w:t>
      </w:r>
      <w:r w:rsidR="00D07663">
        <w:t>suivi</w:t>
      </w:r>
      <w:r>
        <w:t>s</w:t>
      </w:r>
      <w:r w:rsidR="00D07663">
        <w:t xml:space="preserve"> hors de l’établissement du CPDPN </w:t>
      </w:r>
    </w:p>
    <w:p w14:paraId="7C112F82" w14:textId="3A589745" w:rsidR="00213A67" w:rsidRDefault="00213A67" w:rsidP="00213A67">
      <w:pPr>
        <w:jc w:val="left"/>
      </w:pPr>
    </w:p>
    <w:p w14:paraId="73B01472" w14:textId="2A82ACDE" w:rsidR="00213A67" w:rsidRDefault="00270CDB" w:rsidP="00C2788C">
      <w:pPr>
        <w:pStyle w:val="Paragraphedeliste"/>
        <w:numPr>
          <w:ilvl w:val="0"/>
          <w:numId w:val="25"/>
        </w:numPr>
        <w:jc w:val="left"/>
      </w:pPr>
      <w:r>
        <w:t>Déroulé de l</w:t>
      </w:r>
      <w:r w:rsidR="00DE1897">
        <w:t>a</w:t>
      </w:r>
      <w:r>
        <w:t xml:space="preserve"> r</w:t>
      </w:r>
      <w:r w:rsidR="00C2788C">
        <w:t>éunion de concertation pluridisciplinaire</w:t>
      </w:r>
    </w:p>
    <w:p w14:paraId="27A5381A" w14:textId="722E8AD3" w:rsidR="00C2788C" w:rsidRDefault="00270CDB" w:rsidP="00C2788C">
      <w:pPr>
        <w:pStyle w:val="Paragraphedeliste"/>
        <w:numPr>
          <w:ilvl w:val="0"/>
          <w:numId w:val="25"/>
        </w:numPr>
        <w:jc w:val="left"/>
      </w:pPr>
      <w:r>
        <w:t>Rendu de</w:t>
      </w:r>
      <w:r w:rsidR="00C2788C">
        <w:t xml:space="preserve"> l’avis consultatif de l’équipe</w:t>
      </w:r>
      <w:r>
        <w:t xml:space="preserve"> pluridisciplinaire :</w:t>
      </w:r>
      <w:r w:rsidR="00DE1897">
        <w:t xml:space="preserve"> </w:t>
      </w:r>
      <w:r w:rsidR="00C2788C">
        <w:t>relevé de décision</w:t>
      </w:r>
    </w:p>
    <w:p w14:paraId="27A2B277" w14:textId="0ED5754D" w:rsidR="00C2788C" w:rsidRDefault="009318E9" w:rsidP="00C2788C">
      <w:pPr>
        <w:pStyle w:val="Paragraphedeliste"/>
        <w:numPr>
          <w:ilvl w:val="0"/>
          <w:numId w:val="25"/>
        </w:numPr>
        <w:jc w:val="left"/>
      </w:pPr>
      <w:r>
        <w:t>R</w:t>
      </w:r>
      <w:r w:rsidR="00C2788C">
        <w:t xml:space="preserve">emise de la copie des attestations </w:t>
      </w:r>
    </w:p>
    <w:p w14:paraId="38C3867B" w14:textId="77777777" w:rsidR="00C2788C" w:rsidRDefault="00C2788C" w:rsidP="00C2788C">
      <w:pPr>
        <w:pStyle w:val="Paragraphedeliste"/>
        <w:jc w:val="left"/>
      </w:pPr>
    </w:p>
    <w:p w14:paraId="7A32842B" w14:textId="13DD7DAD" w:rsidR="00C2788C" w:rsidRDefault="00C2788C" w:rsidP="00C2788C">
      <w:pPr>
        <w:pStyle w:val="Paragraphedeliste"/>
        <w:numPr>
          <w:ilvl w:val="0"/>
          <w:numId w:val="25"/>
        </w:numPr>
        <w:jc w:val="left"/>
      </w:pPr>
      <w:r>
        <w:t xml:space="preserve">Prise en charge des IMG </w:t>
      </w:r>
    </w:p>
    <w:p w14:paraId="6B37A6B3" w14:textId="066CED7E" w:rsidR="00DE1897" w:rsidRDefault="00C2788C" w:rsidP="00B931F6">
      <w:pPr>
        <w:pStyle w:val="Paragraphedeliste"/>
        <w:numPr>
          <w:ilvl w:val="0"/>
          <w:numId w:val="24"/>
        </w:numPr>
        <w:jc w:val="left"/>
      </w:pPr>
      <w:r>
        <w:t xml:space="preserve">Prise en charge IMG </w:t>
      </w:r>
      <w:r w:rsidR="00DE1897">
        <w:t>au sein de l’établissement du CPDPN</w:t>
      </w:r>
    </w:p>
    <w:p w14:paraId="22E205C3" w14:textId="77777777" w:rsidR="00DE1897" w:rsidRDefault="00C2788C" w:rsidP="00B931F6">
      <w:pPr>
        <w:pStyle w:val="Paragraphedeliste"/>
        <w:numPr>
          <w:ilvl w:val="0"/>
          <w:numId w:val="24"/>
        </w:numPr>
        <w:jc w:val="left"/>
      </w:pPr>
      <w:r>
        <w:t xml:space="preserve">Prise en charge </w:t>
      </w:r>
      <w:r w:rsidR="00DE1897">
        <w:t xml:space="preserve">hors de l’établissement du CPDPN </w:t>
      </w:r>
    </w:p>
    <w:p w14:paraId="08D933A6" w14:textId="1AB0E449" w:rsidR="00C2788C" w:rsidRDefault="00DE1897" w:rsidP="00213A67">
      <w:pPr>
        <w:pStyle w:val="Paragraphedeliste"/>
        <w:numPr>
          <w:ilvl w:val="0"/>
          <w:numId w:val="24"/>
        </w:numPr>
        <w:jc w:val="left"/>
      </w:pPr>
      <w:r>
        <w:t>Examen</w:t>
      </w:r>
      <w:r w:rsidR="00C2788C">
        <w:t xml:space="preserve"> fœtopathologique </w:t>
      </w:r>
    </w:p>
    <w:p w14:paraId="1C6B60FB" w14:textId="0EEE99F2" w:rsidR="00C2788C" w:rsidRDefault="00C2788C" w:rsidP="00213A67">
      <w:pPr>
        <w:pStyle w:val="Paragraphedeliste"/>
        <w:numPr>
          <w:ilvl w:val="0"/>
          <w:numId w:val="24"/>
        </w:numPr>
        <w:jc w:val="left"/>
      </w:pPr>
      <w:r>
        <w:t>Suivi post-IMG de la patiente (médical et psychologique)</w:t>
      </w:r>
    </w:p>
    <w:p w14:paraId="7294820C" w14:textId="77777777" w:rsidR="00C2788C" w:rsidRDefault="00C2788C" w:rsidP="00C2788C">
      <w:pPr>
        <w:pStyle w:val="Paragraphedeliste"/>
        <w:jc w:val="left"/>
      </w:pPr>
    </w:p>
    <w:p w14:paraId="51E9C257" w14:textId="019063A9" w:rsidR="00C2788C" w:rsidRDefault="00DE1897" w:rsidP="00C2788C">
      <w:pPr>
        <w:pStyle w:val="Paragraphedeliste"/>
        <w:numPr>
          <w:ilvl w:val="0"/>
          <w:numId w:val="25"/>
        </w:numPr>
        <w:jc w:val="left"/>
      </w:pPr>
      <w:r>
        <w:t>Procédures</w:t>
      </w:r>
      <w:r w:rsidR="00C2788C">
        <w:t xml:space="preserve"> en cas d’urgence</w:t>
      </w:r>
    </w:p>
    <w:p w14:paraId="6C18238A" w14:textId="1B4C07B0" w:rsidR="00C2788C" w:rsidRDefault="00C2788C" w:rsidP="00C2788C">
      <w:pPr>
        <w:pStyle w:val="Paragraphedeliste"/>
        <w:numPr>
          <w:ilvl w:val="0"/>
          <w:numId w:val="25"/>
        </w:numPr>
        <w:jc w:val="left"/>
      </w:pPr>
      <w:r>
        <w:t>Suivi des issu</w:t>
      </w:r>
      <w:r w:rsidR="00DE1897">
        <w:t>e</w:t>
      </w:r>
      <w:r>
        <w:t>s de grossesse</w:t>
      </w:r>
    </w:p>
    <w:p w14:paraId="024DE267" w14:textId="68D7B20E" w:rsidR="00074B62" w:rsidRPr="00074B62" w:rsidRDefault="00074B62" w:rsidP="00074B62">
      <w:pPr>
        <w:rPr>
          <w:b/>
          <w:bCs/>
        </w:rPr>
      </w:pPr>
    </w:p>
    <w:sectPr w:rsidR="00074B62" w:rsidRPr="00074B62" w:rsidSect="0087244F">
      <w:pgSz w:w="11906" w:h="16838"/>
      <w:pgMar w:top="2087"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D033" w14:textId="77777777" w:rsidR="004B2B2C" w:rsidRDefault="004B2B2C" w:rsidP="0025141F">
      <w:r>
        <w:separator/>
      </w:r>
    </w:p>
  </w:endnote>
  <w:endnote w:type="continuationSeparator" w:id="0">
    <w:p w14:paraId="043EED58" w14:textId="77777777" w:rsidR="004B2B2C" w:rsidRDefault="004B2B2C" w:rsidP="0025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roman"/>
    <w:notTrueType/>
    <w:pitch w:val="default"/>
  </w:font>
  <w:font w:name="DIN-Bold">
    <w:altName w:val="Calibri"/>
    <w:charset w:val="4D"/>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A80C" w14:textId="77777777" w:rsidR="007B62D6" w:rsidRPr="00442454" w:rsidRDefault="00442454" w:rsidP="00442454">
    <w:pPr>
      <w:pStyle w:val="Pieddepage"/>
      <w:jc w:val="right"/>
      <w:rPr>
        <w:rFonts w:cs="Arial"/>
        <w:b/>
        <w:bCs/>
        <w:color w:val="00B0DE"/>
        <w:sz w:val="16"/>
        <w:szCs w:val="16"/>
      </w:rPr>
    </w:pPr>
    <w:r>
      <w:rPr>
        <w:rFonts w:cs="Arial"/>
        <w:b/>
        <w:bCs/>
        <w:noProof/>
        <w:color w:val="00B0DE"/>
        <w:sz w:val="16"/>
        <w:szCs w:val="16"/>
      </w:rPr>
      <mc:AlternateContent>
        <mc:Choice Requires="wps">
          <w:drawing>
            <wp:anchor distT="0" distB="0" distL="114300" distR="114300" simplePos="0" relativeHeight="251657728" behindDoc="0" locked="0" layoutInCell="1" allowOverlap="1" wp14:anchorId="72033A8E" wp14:editId="249C590C">
              <wp:simplePos x="0" y="0"/>
              <wp:positionH relativeFrom="column">
                <wp:posOffset>-452755</wp:posOffset>
              </wp:positionH>
              <wp:positionV relativeFrom="paragraph">
                <wp:posOffset>-276860</wp:posOffset>
              </wp:positionV>
              <wp:extent cx="5029200" cy="381000"/>
              <wp:effectExtent l="0" t="0" r="0" b="0"/>
              <wp:wrapNone/>
              <wp:docPr id="196498350" name="Zone de texte 2"/>
              <wp:cNvGraphicFramePr/>
              <a:graphic xmlns:a="http://schemas.openxmlformats.org/drawingml/2006/main">
                <a:graphicData uri="http://schemas.microsoft.com/office/word/2010/wordprocessingShape">
                  <wps:wsp>
                    <wps:cNvSpPr txBox="1"/>
                    <wps:spPr>
                      <a:xfrm>
                        <a:off x="0" y="0"/>
                        <a:ext cx="5029200" cy="381000"/>
                      </a:xfrm>
                      <a:prstGeom prst="rect">
                        <a:avLst/>
                      </a:prstGeom>
                      <a:solidFill>
                        <a:schemeClr val="lt1"/>
                      </a:solidFill>
                      <a:ln w="6350">
                        <a:noFill/>
                      </a:ln>
                    </wps:spPr>
                    <wps:txbx>
                      <w:txbxContent>
                        <w:p w14:paraId="3A3B0213" w14:textId="6D2C41A2" w:rsidR="00133939" w:rsidRPr="00133939" w:rsidRDefault="00133939" w:rsidP="00133939">
                          <w:pPr>
                            <w:pStyle w:val="NomPrnom"/>
                            <w:spacing w:line="252" w:lineRule="auto"/>
                            <w:ind w:left="-284"/>
                            <w:jc w:val="center"/>
                            <w:rPr>
                              <w:rFonts w:ascii="Arial" w:hAnsi="Arial" w:cs="Arial"/>
                              <w:caps/>
                              <w:color w:val="00B0DE"/>
                              <w:sz w:val="12"/>
                              <w:szCs w:val="12"/>
                            </w:rPr>
                          </w:pPr>
                          <w:r w:rsidRPr="00133939">
                            <w:rPr>
                              <w:rFonts w:ascii="Arial" w:hAnsi="Arial" w:cs="Arial"/>
                              <w:caps/>
                              <w:color w:val="00B0DE"/>
                              <w:sz w:val="12"/>
                              <w:szCs w:val="12"/>
                            </w:rPr>
                            <w:t>Guide pour l’élaboration du</w:t>
                          </w:r>
                          <w:r>
                            <w:rPr>
                              <w:rFonts w:ascii="Arial" w:hAnsi="Arial" w:cs="Arial"/>
                              <w:caps/>
                              <w:color w:val="00B0DE"/>
                              <w:sz w:val="12"/>
                              <w:szCs w:val="12"/>
                            </w:rPr>
                            <w:t xml:space="preserve"> </w:t>
                          </w:r>
                          <w:r w:rsidRPr="00133939">
                            <w:rPr>
                              <w:rFonts w:ascii="Arial" w:hAnsi="Arial" w:cs="Arial"/>
                              <w:caps/>
                              <w:color w:val="00B0DE"/>
                              <w:sz w:val="12"/>
                              <w:szCs w:val="12"/>
                            </w:rPr>
                            <w:t>Règlement intérieur d’un</w:t>
                          </w:r>
                          <w:r>
                            <w:rPr>
                              <w:rFonts w:ascii="Arial" w:hAnsi="Arial" w:cs="Arial"/>
                              <w:caps/>
                              <w:color w:val="00B0DE"/>
                              <w:sz w:val="12"/>
                              <w:szCs w:val="12"/>
                            </w:rPr>
                            <w:t xml:space="preserve"> </w:t>
                          </w:r>
                          <w:r w:rsidRPr="00133939">
                            <w:rPr>
                              <w:rFonts w:ascii="Arial" w:hAnsi="Arial" w:cs="Arial"/>
                              <w:caps/>
                              <w:color w:val="00B0DE"/>
                              <w:sz w:val="12"/>
                              <w:szCs w:val="12"/>
                            </w:rPr>
                            <w:t>Centre Pluridisciplinaire</w:t>
                          </w:r>
                          <w:r>
                            <w:rPr>
                              <w:rFonts w:ascii="Arial" w:hAnsi="Arial" w:cs="Arial"/>
                              <w:caps/>
                              <w:color w:val="00B0DE"/>
                              <w:sz w:val="12"/>
                              <w:szCs w:val="12"/>
                            </w:rPr>
                            <w:t xml:space="preserve"> D</w:t>
                          </w:r>
                          <w:r w:rsidRPr="00133939">
                            <w:rPr>
                              <w:rFonts w:ascii="Arial" w:hAnsi="Arial" w:cs="Arial"/>
                              <w:caps/>
                              <w:color w:val="00B0DE"/>
                              <w:sz w:val="12"/>
                              <w:szCs w:val="12"/>
                            </w:rPr>
                            <w:t>e Diagnostic Prénatal</w:t>
                          </w:r>
                        </w:p>
                        <w:p w14:paraId="430F91A5" w14:textId="04CB78F5" w:rsidR="00133939" w:rsidRPr="00133939" w:rsidRDefault="00133939" w:rsidP="00133939">
                          <w:pPr>
                            <w:pStyle w:val="NomPrnom"/>
                            <w:spacing w:line="252" w:lineRule="auto"/>
                            <w:jc w:val="left"/>
                            <w:rPr>
                              <w:rFonts w:ascii="Arial" w:hAnsi="Arial" w:cs="Arial"/>
                              <w:caps/>
                              <w:color w:val="00B0DE"/>
                              <w:sz w:val="12"/>
                              <w:szCs w:val="12"/>
                            </w:rPr>
                          </w:pPr>
                        </w:p>
                        <w:p w14:paraId="39C2A949" w14:textId="47534055" w:rsidR="00442454" w:rsidRPr="000E7DA2" w:rsidRDefault="00133939" w:rsidP="00133939">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w:t>
                          </w:r>
                          <w:r w:rsidRPr="00160298">
                            <w:rPr>
                              <w:rFonts w:ascii="Arial" w:hAnsi="Arial" w:cs="Arial"/>
                              <w:color w:val="273467"/>
                              <w:spacing w:val="23"/>
                              <w:sz w:val="52"/>
                              <w:szCs w:val="52"/>
                            </w:rPr>
                            <w:t xml:space="preserve"> </w:t>
                          </w:r>
                          <w:r>
                            <w:rPr>
                              <w:rFonts w:ascii="Arial" w:hAnsi="Arial" w:cs="Arial"/>
                              <w:color w:val="273467"/>
                              <w:spacing w:val="23"/>
                              <w:sz w:val="52"/>
                              <w:szCs w:val="52"/>
                            </w:rPr>
                            <w:t>D</w:t>
                          </w:r>
                          <w:r w:rsidRPr="00160298">
                            <w:rPr>
                              <w:rFonts w:ascii="Arial" w:hAnsi="Arial" w:cs="Arial"/>
                              <w:color w:val="273467"/>
                              <w:spacing w:val="23"/>
                              <w:sz w:val="52"/>
                              <w:szCs w:val="52"/>
                            </w:rPr>
                            <w:t xml:space="preserve">iagnostic </w:t>
                          </w:r>
                          <w:r>
                            <w:rPr>
                              <w:rFonts w:ascii="Arial" w:hAnsi="Arial" w:cs="Arial"/>
                              <w:color w:val="273467"/>
                              <w:spacing w:val="23"/>
                              <w:sz w:val="52"/>
                              <w:szCs w:val="52"/>
                            </w:rPr>
                            <w:t>P</w:t>
                          </w:r>
                          <w:r w:rsidRPr="00160298">
                            <w:rPr>
                              <w:rFonts w:ascii="Arial" w:hAnsi="Arial" w:cs="Arial"/>
                              <w:color w:val="273467"/>
                              <w:spacing w:val="23"/>
                              <w:sz w:val="52"/>
                              <w:szCs w:val="52"/>
                            </w:rPr>
                            <w:t>rénatal</w:t>
                          </w:r>
                        </w:p>
                        <w:p w14:paraId="7BE527F0" w14:textId="77777777" w:rsidR="00442454" w:rsidRPr="000E7DA2" w:rsidRDefault="00442454" w:rsidP="00442454">
                          <w:pPr>
                            <w:rPr>
                              <w:color w:val="00B0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33A8E" id="_x0000_t202" coordsize="21600,21600" o:spt="202" path="m,l,21600r21600,l21600,xe">
              <v:stroke joinstyle="miter"/>
              <v:path gradientshapeok="t" o:connecttype="rect"/>
            </v:shapetype>
            <v:shape id="Zone de texte 2" o:spid="_x0000_s1026" type="#_x0000_t202" style="position:absolute;left:0;text-align:left;margin-left:-35.65pt;margin-top:-21.8pt;width:39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" fillcolor="white [3201]" stroked="f" strokeweight=".5pt">
              <v:textbox>
                <w:txbxContent>
                  <w:p w14:paraId="3A3B0213" w14:textId="6D2C41A2" w:rsidR="00133939" w:rsidRPr="00133939" w:rsidRDefault="00133939" w:rsidP="00133939">
                    <w:pPr>
                      <w:pStyle w:val="NomPrnom"/>
                      <w:spacing w:line="252" w:lineRule="auto"/>
                      <w:ind w:left="-284"/>
                      <w:jc w:val="center"/>
                      <w:rPr>
                        <w:rFonts w:ascii="Arial" w:hAnsi="Arial" w:cs="Arial"/>
                        <w:caps/>
                        <w:color w:val="00B0DE"/>
                        <w:sz w:val="12"/>
                        <w:szCs w:val="12"/>
                      </w:rPr>
                    </w:pPr>
                    <w:r w:rsidRPr="00133939">
                      <w:rPr>
                        <w:rFonts w:ascii="Arial" w:hAnsi="Arial" w:cs="Arial"/>
                        <w:caps/>
                        <w:color w:val="00B0DE"/>
                        <w:sz w:val="12"/>
                        <w:szCs w:val="12"/>
                      </w:rPr>
                      <w:t>Guide pour l’élaboration du</w:t>
                    </w:r>
                    <w:r>
                      <w:rPr>
                        <w:rFonts w:ascii="Arial" w:hAnsi="Arial" w:cs="Arial"/>
                        <w:caps/>
                        <w:color w:val="00B0DE"/>
                        <w:sz w:val="12"/>
                        <w:szCs w:val="12"/>
                      </w:rPr>
                      <w:t xml:space="preserve"> </w:t>
                    </w:r>
                    <w:r w:rsidRPr="00133939">
                      <w:rPr>
                        <w:rFonts w:ascii="Arial" w:hAnsi="Arial" w:cs="Arial"/>
                        <w:caps/>
                        <w:color w:val="00B0DE"/>
                        <w:sz w:val="12"/>
                        <w:szCs w:val="12"/>
                      </w:rPr>
                      <w:t>Règlement intérieur d’un</w:t>
                    </w:r>
                    <w:r>
                      <w:rPr>
                        <w:rFonts w:ascii="Arial" w:hAnsi="Arial" w:cs="Arial"/>
                        <w:caps/>
                        <w:color w:val="00B0DE"/>
                        <w:sz w:val="12"/>
                        <w:szCs w:val="12"/>
                      </w:rPr>
                      <w:t xml:space="preserve"> </w:t>
                    </w:r>
                    <w:r w:rsidRPr="00133939">
                      <w:rPr>
                        <w:rFonts w:ascii="Arial" w:hAnsi="Arial" w:cs="Arial"/>
                        <w:caps/>
                        <w:color w:val="00B0DE"/>
                        <w:sz w:val="12"/>
                        <w:szCs w:val="12"/>
                      </w:rPr>
                      <w:t>Centre Pluridisciplinaire</w:t>
                    </w:r>
                    <w:r>
                      <w:rPr>
                        <w:rFonts w:ascii="Arial" w:hAnsi="Arial" w:cs="Arial"/>
                        <w:caps/>
                        <w:color w:val="00B0DE"/>
                        <w:sz w:val="12"/>
                        <w:szCs w:val="12"/>
                      </w:rPr>
                      <w:t xml:space="preserve"> D</w:t>
                    </w:r>
                    <w:r w:rsidRPr="00133939">
                      <w:rPr>
                        <w:rFonts w:ascii="Arial" w:hAnsi="Arial" w:cs="Arial"/>
                        <w:caps/>
                        <w:color w:val="00B0DE"/>
                        <w:sz w:val="12"/>
                        <w:szCs w:val="12"/>
                      </w:rPr>
                      <w:t>e Diagnostic Prénatal</w:t>
                    </w:r>
                  </w:p>
                  <w:p w14:paraId="430F91A5" w14:textId="04CB78F5" w:rsidR="00133939" w:rsidRPr="00133939" w:rsidRDefault="00133939" w:rsidP="00133939">
                    <w:pPr>
                      <w:pStyle w:val="NomPrnom"/>
                      <w:spacing w:line="252" w:lineRule="auto"/>
                      <w:jc w:val="left"/>
                      <w:rPr>
                        <w:rFonts w:ascii="Arial" w:hAnsi="Arial" w:cs="Arial"/>
                        <w:caps/>
                        <w:color w:val="00B0DE"/>
                        <w:sz w:val="12"/>
                        <w:szCs w:val="12"/>
                      </w:rPr>
                    </w:pPr>
                  </w:p>
                  <w:p w14:paraId="39C2A949" w14:textId="47534055" w:rsidR="00442454" w:rsidRPr="000E7DA2" w:rsidRDefault="00133939" w:rsidP="00133939">
                    <w:pPr>
                      <w:pStyle w:val="Paragraphestandard"/>
                      <w:spacing w:before="397" w:after="227"/>
                      <w:rPr>
                        <w:rFonts w:ascii="Arial" w:hAnsi="Arial" w:cs="Arial"/>
                        <w:b/>
                        <w:bCs/>
                        <w:caps/>
                        <w:color w:val="00B0DE"/>
                        <w:sz w:val="12"/>
                        <w:szCs w:val="12"/>
                      </w:rPr>
                    </w:pPr>
                    <w:r>
                      <w:rPr>
                        <w:rFonts w:ascii="Arial" w:hAnsi="Arial" w:cs="Arial"/>
                        <w:color w:val="273467"/>
                        <w:spacing w:val="23"/>
                        <w:sz w:val="52"/>
                        <w:szCs w:val="52"/>
                      </w:rPr>
                      <w:t>De</w:t>
                    </w:r>
                    <w:r w:rsidRPr="00160298">
                      <w:rPr>
                        <w:rFonts w:ascii="Arial" w:hAnsi="Arial" w:cs="Arial"/>
                        <w:color w:val="273467"/>
                        <w:spacing w:val="23"/>
                        <w:sz w:val="52"/>
                        <w:szCs w:val="52"/>
                      </w:rPr>
                      <w:t xml:space="preserve"> </w:t>
                    </w:r>
                    <w:r>
                      <w:rPr>
                        <w:rFonts w:ascii="Arial" w:hAnsi="Arial" w:cs="Arial"/>
                        <w:color w:val="273467"/>
                        <w:spacing w:val="23"/>
                        <w:sz w:val="52"/>
                        <w:szCs w:val="52"/>
                      </w:rPr>
                      <w:t>D</w:t>
                    </w:r>
                    <w:r w:rsidRPr="00160298">
                      <w:rPr>
                        <w:rFonts w:ascii="Arial" w:hAnsi="Arial" w:cs="Arial"/>
                        <w:color w:val="273467"/>
                        <w:spacing w:val="23"/>
                        <w:sz w:val="52"/>
                        <w:szCs w:val="52"/>
                      </w:rPr>
                      <w:t xml:space="preserve">iagnostic </w:t>
                    </w:r>
                    <w:r>
                      <w:rPr>
                        <w:rFonts w:ascii="Arial" w:hAnsi="Arial" w:cs="Arial"/>
                        <w:color w:val="273467"/>
                        <w:spacing w:val="23"/>
                        <w:sz w:val="52"/>
                        <w:szCs w:val="52"/>
                      </w:rPr>
                      <w:t>P</w:t>
                    </w:r>
                    <w:r w:rsidRPr="00160298">
                      <w:rPr>
                        <w:rFonts w:ascii="Arial" w:hAnsi="Arial" w:cs="Arial"/>
                        <w:color w:val="273467"/>
                        <w:spacing w:val="23"/>
                        <w:sz w:val="52"/>
                        <w:szCs w:val="52"/>
                      </w:rPr>
                      <w:t>rénatal</w:t>
                    </w:r>
                  </w:p>
                  <w:p w14:paraId="7BE527F0" w14:textId="77777777" w:rsidR="00442454" w:rsidRPr="000E7DA2" w:rsidRDefault="00442454" w:rsidP="00442454">
                    <w:pPr>
                      <w:rPr>
                        <w:color w:val="00B0DE"/>
                      </w:rPr>
                    </w:pPr>
                  </w:p>
                </w:txbxContent>
              </v:textbox>
            </v:shape>
          </w:pict>
        </mc:Fallback>
      </mc:AlternateContent>
    </w:r>
    <w:r w:rsidRPr="000E7DA2">
      <w:rPr>
        <w:rFonts w:cs="Arial"/>
        <w:b/>
        <w:bCs/>
        <w:color w:val="00B0DE"/>
        <w:sz w:val="16"/>
        <w:szCs w:val="16"/>
      </w:rPr>
      <w:fldChar w:fldCharType="begin"/>
    </w:r>
    <w:r w:rsidRPr="000E7DA2">
      <w:rPr>
        <w:rFonts w:cs="Arial"/>
        <w:b/>
        <w:bCs/>
        <w:color w:val="00B0DE"/>
        <w:sz w:val="16"/>
        <w:szCs w:val="16"/>
      </w:rPr>
      <w:instrText>PAGE  \* Arabic</w:instrText>
    </w:r>
    <w:r w:rsidRPr="000E7DA2">
      <w:rPr>
        <w:rFonts w:cs="Arial"/>
        <w:b/>
        <w:bCs/>
        <w:color w:val="00B0DE"/>
        <w:sz w:val="16"/>
        <w:szCs w:val="16"/>
      </w:rPr>
      <w:fldChar w:fldCharType="separate"/>
    </w:r>
    <w:r>
      <w:rPr>
        <w:rFonts w:cs="Arial"/>
        <w:b/>
        <w:bCs/>
        <w:color w:val="00B0DE"/>
        <w:sz w:val="16"/>
        <w:szCs w:val="16"/>
      </w:rPr>
      <w:t>1</w:t>
    </w:r>
    <w:r w:rsidRPr="000E7DA2">
      <w:rPr>
        <w:rFonts w:cs="Arial"/>
        <w:b/>
        <w:bCs/>
        <w:color w:val="00B0D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432B" w14:textId="77777777" w:rsidR="004B2B2C" w:rsidRDefault="004B2B2C" w:rsidP="0025141F">
      <w:r>
        <w:separator/>
      </w:r>
    </w:p>
  </w:footnote>
  <w:footnote w:type="continuationSeparator" w:id="0">
    <w:p w14:paraId="66E2B7EF" w14:textId="77777777" w:rsidR="004B2B2C" w:rsidRDefault="004B2B2C" w:rsidP="0025141F">
      <w:r>
        <w:continuationSeparator/>
      </w:r>
    </w:p>
  </w:footnote>
  <w:footnote w:id="1">
    <w:p w14:paraId="2830D11A" w14:textId="6039B678" w:rsidR="006E04A5" w:rsidRDefault="006E04A5">
      <w:pPr>
        <w:pStyle w:val="Notedebasdepage"/>
      </w:pPr>
      <w:r>
        <w:rPr>
          <w:rStyle w:val="Appelnotedebasdep"/>
        </w:rPr>
        <w:footnoteRef/>
      </w:r>
      <w:r>
        <w:t xml:space="preserve"> Rayer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A0C9" w14:textId="34E63B8A" w:rsidR="0025141F" w:rsidRDefault="00487BEC" w:rsidP="0025141F">
    <w:pPr>
      <w:pStyle w:val="En-tte"/>
      <w:tabs>
        <w:tab w:val="left" w:pos="993"/>
      </w:tabs>
    </w:pPr>
    <w:r>
      <w:rPr>
        <w:noProof/>
      </w:rPr>
      <w:drawing>
        <wp:anchor distT="0" distB="0" distL="114300" distR="114300" simplePos="0" relativeHeight="251656704" behindDoc="1" locked="0" layoutInCell="1" allowOverlap="1" wp14:anchorId="25D17D83" wp14:editId="70C8D60A">
          <wp:simplePos x="0" y="0"/>
          <wp:positionH relativeFrom="column">
            <wp:posOffset>-536575</wp:posOffset>
          </wp:positionH>
          <wp:positionV relativeFrom="paragraph">
            <wp:posOffset>-445936</wp:posOffset>
          </wp:positionV>
          <wp:extent cx="2431821" cy="14859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15344" name="Image 1166115344"/>
                  <pic:cNvPicPr/>
                </pic:nvPicPr>
                <pic:blipFill>
                  <a:blip r:embed="rId1">
                    <a:extLst>
                      <a:ext uri="{28A0092B-C50C-407E-A947-70E740481C1C}">
                        <a14:useLocalDpi xmlns:a14="http://schemas.microsoft.com/office/drawing/2010/main" val="0"/>
                      </a:ext>
                    </a:extLst>
                  </a:blip>
                  <a:stretch>
                    <a:fillRect/>
                  </a:stretch>
                </pic:blipFill>
                <pic:spPr>
                  <a:xfrm>
                    <a:off x="0" y="0"/>
                    <a:ext cx="2431821" cy="1485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CCB"/>
    <w:multiLevelType w:val="hybridMultilevel"/>
    <w:tmpl w:val="69568986"/>
    <w:lvl w:ilvl="0" w:tplc="540262E4">
      <w:start w:val="1"/>
      <w:numFmt w:val="bullet"/>
      <w:lvlText w:val=""/>
      <w:lvlJc w:val="left"/>
      <w:pPr>
        <w:tabs>
          <w:tab w:val="num" w:pos="720"/>
        </w:tabs>
        <w:ind w:left="720" w:hanging="360"/>
      </w:pPr>
      <w:rPr>
        <w:rFonts w:ascii="Wingdings" w:hAnsi="Wingdings" w:hint="default"/>
      </w:rPr>
    </w:lvl>
    <w:lvl w:ilvl="1" w:tplc="41DE657A">
      <w:start w:val="1"/>
      <w:numFmt w:val="bullet"/>
      <w:lvlText w:val=""/>
      <w:lvlJc w:val="left"/>
      <w:pPr>
        <w:tabs>
          <w:tab w:val="num" w:pos="1440"/>
        </w:tabs>
        <w:ind w:left="1440" w:hanging="360"/>
      </w:pPr>
      <w:rPr>
        <w:rFonts w:ascii="Wingdings" w:hAnsi="Wingdings" w:hint="default"/>
      </w:rPr>
    </w:lvl>
    <w:lvl w:ilvl="2" w:tplc="8208D8DC">
      <w:start w:val="1"/>
      <w:numFmt w:val="bullet"/>
      <w:lvlText w:val=""/>
      <w:lvlJc w:val="left"/>
      <w:pPr>
        <w:tabs>
          <w:tab w:val="num" w:pos="2160"/>
        </w:tabs>
        <w:ind w:left="2160" w:hanging="360"/>
      </w:pPr>
      <w:rPr>
        <w:rFonts w:ascii="Wingdings" w:hAnsi="Wingdings" w:hint="default"/>
      </w:rPr>
    </w:lvl>
    <w:lvl w:ilvl="3" w:tplc="2A80F12A">
      <w:start w:val="1"/>
      <w:numFmt w:val="bullet"/>
      <w:lvlText w:val=""/>
      <w:lvlJc w:val="left"/>
      <w:pPr>
        <w:tabs>
          <w:tab w:val="num" w:pos="2880"/>
        </w:tabs>
        <w:ind w:left="2880" w:hanging="360"/>
      </w:pPr>
      <w:rPr>
        <w:rFonts w:ascii="Wingdings" w:hAnsi="Wingdings" w:hint="default"/>
      </w:rPr>
    </w:lvl>
    <w:lvl w:ilvl="4" w:tplc="59C8E4F0">
      <w:start w:val="1"/>
      <w:numFmt w:val="bullet"/>
      <w:lvlText w:val=""/>
      <w:lvlJc w:val="left"/>
      <w:pPr>
        <w:tabs>
          <w:tab w:val="num" w:pos="3600"/>
        </w:tabs>
        <w:ind w:left="3600" w:hanging="360"/>
      </w:pPr>
      <w:rPr>
        <w:rFonts w:ascii="Wingdings" w:hAnsi="Wingdings" w:hint="default"/>
      </w:rPr>
    </w:lvl>
    <w:lvl w:ilvl="5" w:tplc="77A6B4B6">
      <w:start w:val="1"/>
      <w:numFmt w:val="bullet"/>
      <w:lvlText w:val=""/>
      <w:lvlJc w:val="left"/>
      <w:pPr>
        <w:tabs>
          <w:tab w:val="num" w:pos="4320"/>
        </w:tabs>
        <w:ind w:left="4320" w:hanging="360"/>
      </w:pPr>
      <w:rPr>
        <w:rFonts w:ascii="Wingdings" w:hAnsi="Wingdings" w:hint="default"/>
      </w:rPr>
    </w:lvl>
    <w:lvl w:ilvl="6" w:tplc="3A648DEA">
      <w:start w:val="1"/>
      <w:numFmt w:val="bullet"/>
      <w:lvlText w:val=""/>
      <w:lvlJc w:val="left"/>
      <w:pPr>
        <w:tabs>
          <w:tab w:val="num" w:pos="5040"/>
        </w:tabs>
        <w:ind w:left="5040" w:hanging="360"/>
      </w:pPr>
      <w:rPr>
        <w:rFonts w:ascii="Wingdings" w:hAnsi="Wingdings" w:hint="default"/>
      </w:rPr>
    </w:lvl>
    <w:lvl w:ilvl="7" w:tplc="B1BAB20C">
      <w:start w:val="1"/>
      <w:numFmt w:val="bullet"/>
      <w:lvlText w:val=""/>
      <w:lvlJc w:val="left"/>
      <w:pPr>
        <w:tabs>
          <w:tab w:val="num" w:pos="5760"/>
        </w:tabs>
        <w:ind w:left="5760" w:hanging="360"/>
      </w:pPr>
      <w:rPr>
        <w:rFonts w:ascii="Wingdings" w:hAnsi="Wingdings" w:hint="default"/>
      </w:rPr>
    </w:lvl>
    <w:lvl w:ilvl="8" w:tplc="F1F4E85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30804"/>
    <w:multiLevelType w:val="hybridMultilevel"/>
    <w:tmpl w:val="72B04552"/>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3564A7"/>
    <w:multiLevelType w:val="hybridMultilevel"/>
    <w:tmpl w:val="5EC64F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9D2D70"/>
    <w:multiLevelType w:val="hybridMultilevel"/>
    <w:tmpl w:val="95CAF3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248B5"/>
    <w:multiLevelType w:val="hybridMultilevel"/>
    <w:tmpl w:val="2B105806"/>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4C4FA4"/>
    <w:multiLevelType w:val="hybridMultilevel"/>
    <w:tmpl w:val="3AE24976"/>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0C2D76"/>
    <w:multiLevelType w:val="hybridMultilevel"/>
    <w:tmpl w:val="8F0644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6115C0"/>
    <w:multiLevelType w:val="hybridMultilevel"/>
    <w:tmpl w:val="56324E1A"/>
    <w:lvl w:ilvl="0" w:tplc="06927F5A">
      <w:numFmt w:val="bullet"/>
      <w:lvlText w:val="-"/>
      <w:lvlJc w:val="left"/>
      <w:pPr>
        <w:ind w:left="1130" w:hanging="360"/>
      </w:pPr>
      <w:rPr>
        <w:rFonts w:ascii="Arial" w:eastAsia="Times New Roman" w:hAnsi="Arial" w:cs="Times New Roman"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8" w15:restartNumberingAfterBreak="0">
    <w:nsid w:val="2DE97AEE"/>
    <w:multiLevelType w:val="hybridMultilevel"/>
    <w:tmpl w:val="AD1237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0B3542"/>
    <w:multiLevelType w:val="hybridMultilevel"/>
    <w:tmpl w:val="B9742F7C"/>
    <w:lvl w:ilvl="0" w:tplc="0F44F5F0">
      <w:start w:val="1"/>
      <w:numFmt w:val="bullet"/>
      <w:lvlText w:val="●"/>
      <w:lvlJc w:val="left"/>
      <w:pPr>
        <w:ind w:left="36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314A042">
      <w:start w:val="1"/>
      <w:numFmt w:val="bullet"/>
      <w:lvlText w:val="o"/>
      <w:lvlJc w:val="left"/>
      <w:pPr>
        <w:ind w:left="10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39C4D64">
      <w:start w:val="1"/>
      <w:numFmt w:val="bullet"/>
      <w:lvlText w:val="▪"/>
      <w:lvlJc w:val="left"/>
      <w:pPr>
        <w:ind w:left="180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3E9ECA">
      <w:start w:val="1"/>
      <w:numFmt w:val="bullet"/>
      <w:lvlText w:val="●"/>
      <w:lvlJc w:val="left"/>
      <w:pPr>
        <w:ind w:left="252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F0031CA">
      <w:start w:val="1"/>
      <w:numFmt w:val="bullet"/>
      <w:lvlText w:val="o"/>
      <w:lvlJc w:val="left"/>
      <w:pPr>
        <w:ind w:left="324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0422F90">
      <w:start w:val="1"/>
      <w:numFmt w:val="bullet"/>
      <w:lvlText w:val="▪"/>
      <w:lvlJc w:val="left"/>
      <w:pPr>
        <w:ind w:left="396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420052">
      <w:start w:val="1"/>
      <w:numFmt w:val="bullet"/>
      <w:lvlText w:val="●"/>
      <w:lvlJc w:val="left"/>
      <w:pPr>
        <w:ind w:left="46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32C5E1C">
      <w:start w:val="1"/>
      <w:numFmt w:val="bullet"/>
      <w:lvlText w:val="o"/>
      <w:lvlJc w:val="left"/>
      <w:pPr>
        <w:ind w:left="540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292CDC4">
      <w:start w:val="1"/>
      <w:numFmt w:val="bullet"/>
      <w:lvlText w:val="▪"/>
      <w:lvlJc w:val="left"/>
      <w:pPr>
        <w:ind w:left="612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004E35"/>
    <w:multiLevelType w:val="hybridMultilevel"/>
    <w:tmpl w:val="FA982F02"/>
    <w:lvl w:ilvl="0" w:tplc="DF4AAD92">
      <w:start w:val="1"/>
      <w:numFmt w:val="bullet"/>
      <w:lvlText w:val="●"/>
      <w:lvlJc w:val="left"/>
      <w:pPr>
        <w:ind w:left="36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7A69148">
      <w:start w:val="1"/>
      <w:numFmt w:val="bullet"/>
      <w:lvlText w:val="o"/>
      <w:lvlJc w:val="left"/>
      <w:pPr>
        <w:ind w:left="10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3202A60">
      <w:start w:val="1"/>
      <w:numFmt w:val="bullet"/>
      <w:lvlText w:val="▪"/>
      <w:lvlJc w:val="left"/>
      <w:pPr>
        <w:ind w:left="180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A0011C">
      <w:start w:val="1"/>
      <w:numFmt w:val="bullet"/>
      <w:lvlText w:val="●"/>
      <w:lvlJc w:val="left"/>
      <w:pPr>
        <w:ind w:left="252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BDE8078">
      <w:start w:val="1"/>
      <w:numFmt w:val="bullet"/>
      <w:lvlText w:val="o"/>
      <w:lvlJc w:val="left"/>
      <w:pPr>
        <w:ind w:left="324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A84714">
      <w:start w:val="1"/>
      <w:numFmt w:val="bullet"/>
      <w:lvlText w:val="▪"/>
      <w:lvlJc w:val="left"/>
      <w:pPr>
        <w:ind w:left="396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9CE726">
      <w:start w:val="1"/>
      <w:numFmt w:val="bullet"/>
      <w:lvlText w:val="●"/>
      <w:lvlJc w:val="left"/>
      <w:pPr>
        <w:ind w:left="46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4AE9720">
      <w:start w:val="1"/>
      <w:numFmt w:val="bullet"/>
      <w:lvlText w:val="o"/>
      <w:lvlJc w:val="left"/>
      <w:pPr>
        <w:ind w:left="540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1F6D488">
      <w:start w:val="1"/>
      <w:numFmt w:val="bullet"/>
      <w:lvlText w:val="▪"/>
      <w:lvlJc w:val="left"/>
      <w:pPr>
        <w:ind w:left="612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66C1AE7"/>
    <w:multiLevelType w:val="hybridMultilevel"/>
    <w:tmpl w:val="B0E86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E658AB"/>
    <w:multiLevelType w:val="hybridMultilevel"/>
    <w:tmpl w:val="98207FAA"/>
    <w:lvl w:ilvl="0" w:tplc="1D209A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BD0015"/>
    <w:multiLevelType w:val="hybridMultilevel"/>
    <w:tmpl w:val="C9F8BE00"/>
    <w:lvl w:ilvl="0" w:tplc="914EF7BA">
      <w:start w:val="1"/>
      <w:numFmt w:val="bullet"/>
      <w:lvlText w:val=""/>
      <w:lvlJc w:val="left"/>
      <w:pPr>
        <w:ind w:left="720" w:hanging="360"/>
      </w:pPr>
      <w:rPr>
        <w:rFonts w:ascii="Symbol" w:hAnsi="Symbol" w:hint="default"/>
        <w:color w:val="2F5496" w:themeColor="accent1" w:themeShade="BF"/>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4B3BD4"/>
    <w:multiLevelType w:val="hybridMultilevel"/>
    <w:tmpl w:val="E2986770"/>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404227"/>
    <w:multiLevelType w:val="hybridMultilevel"/>
    <w:tmpl w:val="34A6333A"/>
    <w:lvl w:ilvl="0" w:tplc="1D209AF6">
      <w:start w:val="1"/>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39458F7"/>
    <w:multiLevelType w:val="hybridMultilevel"/>
    <w:tmpl w:val="AE848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245844"/>
    <w:multiLevelType w:val="hybridMultilevel"/>
    <w:tmpl w:val="F75C4298"/>
    <w:lvl w:ilvl="0" w:tplc="06927F5A">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D17E5D"/>
    <w:multiLevelType w:val="multilevel"/>
    <w:tmpl w:val="358A56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E2B0C21"/>
    <w:multiLevelType w:val="hybridMultilevel"/>
    <w:tmpl w:val="D9B490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EF7E0B"/>
    <w:multiLevelType w:val="hybridMultilevel"/>
    <w:tmpl w:val="71B80E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4D2285"/>
    <w:multiLevelType w:val="hybridMultilevel"/>
    <w:tmpl w:val="DBB438D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E3456F"/>
    <w:multiLevelType w:val="hybridMultilevel"/>
    <w:tmpl w:val="E3CE03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0E7BF4"/>
    <w:multiLevelType w:val="hybridMultilevel"/>
    <w:tmpl w:val="15BE9C8A"/>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8A24CB"/>
    <w:multiLevelType w:val="hybridMultilevel"/>
    <w:tmpl w:val="C5722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19553E"/>
    <w:multiLevelType w:val="hybridMultilevel"/>
    <w:tmpl w:val="D05290B2"/>
    <w:lvl w:ilvl="0" w:tplc="6AF6EAEA">
      <w:start w:val="1"/>
      <w:numFmt w:val="bullet"/>
      <w:lvlText w:val="●"/>
      <w:lvlJc w:val="left"/>
      <w:pPr>
        <w:ind w:left="36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AC0CEB8">
      <w:start w:val="1"/>
      <w:numFmt w:val="bullet"/>
      <w:lvlText w:val="o"/>
      <w:lvlJc w:val="left"/>
      <w:pPr>
        <w:ind w:left="10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E484998">
      <w:start w:val="1"/>
      <w:numFmt w:val="bullet"/>
      <w:lvlText w:val="▪"/>
      <w:lvlJc w:val="left"/>
      <w:pPr>
        <w:ind w:left="180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D20466">
      <w:start w:val="1"/>
      <w:numFmt w:val="bullet"/>
      <w:lvlText w:val="●"/>
      <w:lvlJc w:val="left"/>
      <w:pPr>
        <w:ind w:left="252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DF0FD62">
      <w:start w:val="1"/>
      <w:numFmt w:val="bullet"/>
      <w:lvlText w:val="o"/>
      <w:lvlJc w:val="left"/>
      <w:pPr>
        <w:ind w:left="324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22EC2DC">
      <w:start w:val="1"/>
      <w:numFmt w:val="bullet"/>
      <w:lvlText w:val="▪"/>
      <w:lvlJc w:val="left"/>
      <w:pPr>
        <w:ind w:left="396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92A3FC">
      <w:start w:val="1"/>
      <w:numFmt w:val="bullet"/>
      <w:lvlText w:val="●"/>
      <w:lvlJc w:val="left"/>
      <w:pPr>
        <w:ind w:left="468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DCE4F5A">
      <w:start w:val="1"/>
      <w:numFmt w:val="bullet"/>
      <w:lvlText w:val="o"/>
      <w:lvlJc w:val="left"/>
      <w:pPr>
        <w:ind w:left="5403" w:hanging="21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71E964C">
      <w:start w:val="1"/>
      <w:numFmt w:val="bullet"/>
      <w:lvlText w:val="▪"/>
      <w:lvlJc w:val="left"/>
      <w:pPr>
        <w:ind w:left="6123" w:hanging="2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96E621A"/>
    <w:multiLevelType w:val="hybridMultilevel"/>
    <w:tmpl w:val="7506F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CD2C9B"/>
    <w:multiLevelType w:val="hybridMultilevel"/>
    <w:tmpl w:val="404E68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591A2D"/>
    <w:multiLevelType w:val="hybridMultilevel"/>
    <w:tmpl w:val="F150260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75E65417"/>
    <w:multiLevelType w:val="hybridMultilevel"/>
    <w:tmpl w:val="57109D1E"/>
    <w:lvl w:ilvl="0" w:tplc="06927F5A">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9E5810"/>
    <w:multiLevelType w:val="hybridMultilevel"/>
    <w:tmpl w:val="7EE0FDBA"/>
    <w:lvl w:ilvl="0" w:tplc="040C0003">
      <w:start w:val="1"/>
      <w:numFmt w:val="bullet"/>
      <w:lvlText w:val="o"/>
      <w:lvlJc w:val="left"/>
      <w:pPr>
        <w:ind w:left="1545" w:hanging="360"/>
      </w:pPr>
      <w:rPr>
        <w:rFonts w:ascii="Courier New" w:hAnsi="Courier New" w:cs="Courier New" w:hint="default"/>
      </w:rPr>
    </w:lvl>
    <w:lvl w:ilvl="1" w:tplc="66C0507E">
      <w:numFmt w:val="bullet"/>
      <w:lvlText w:val="–"/>
      <w:lvlJc w:val="left"/>
      <w:pPr>
        <w:ind w:left="2265" w:hanging="360"/>
      </w:pPr>
      <w:rPr>
        <w:rFonts w:ascii="Arial" w:eastAsiaTheme="minorHAnsi" w:hAnsi="Arial" w:cs="Arial"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num w:numId="1">
    <w:abstractNumId w:val="23"/>
  </w:num>
  <w:num w:numId="2">
    <w:abstractNumId w:val="14"/>
  </w:num>
  <w:num w:numId="3">
    <w:abstractNumId w:val="3"/>
  </w:num>
  <w:num w:numId="4">
    <w:abstractNumId w:val="4"/>
  </w:num>
  <w:num w:numId="5">
    <w:abstractNumId w:val="30"/>
  </w:num>
  <w:num w:numId="6">
    <w:abstractNumId w:val="12"/>
  </w:num>
  <w:num w:numId="7">
    <w:abstractNumId w:val="15"/>
  </w:num>
  <w:num w:numId="8">
    <w:abstractNumId w:val="29"/>
  </w:num>
  <w:num w:numId="9">
    <w:abstractNumId w:val="27"/>
  </w:num>
  <w:num w:numId="10">
    <w:abstractNumId w:val="17"/>
  </w:num>
  <w:num w:numId="11">
    <w:abstractNumId w:val="21"/>
  </w:num>
  <w:num w:numId="12">
    <w:abstractNumId w:val="6"/>
  </w:num>
  <w:num w:numId="13">
    <w:abstractNumId w:val="13"/>
  </w:num>
  <w:num w:numId="14">
    <w:abstractNumId w:val="2"/>
  </w:num>
  <w:num w:numId="15">
    <w:abstractNumId w:val="8"/>
  </w:num>
  <w:num w:numId="16">
    <w:abstractNumId w:val="20"/>
  </w:num>
  <w:num w:numId="17">
    <w:abstractNumId w:val="22"/>
  </w:num>
  <w:num w:numId="18">
    <w:abstractNumId w:val="1"/>
  </w:num>
  <w:num w:numId="19">
    <w:abstractNumId w:val="24"/>
  </w:num>
  <w:num w:numId="20">
    <w:abstractNumId w:val="19"/>
  </w:num>
  <w:num w:numId="21">
    <w:abstractNumId w:val="5"/>
  </w:num>
  <w:num w:numId="22">
    <w:abstractNumId w:val="26"/>
  </w:num>
  <w:num w:numId="23">
    <w:abstractNumId w:val="7"/>
  </w:num>
  <w:num w:numId="24">
    <w:abstractNumId w:val="28"/>
  </w:num>
  <w:num w:numId="25">
    <w:abstractNumId w:val="16"/>
  </w:num>
  <w:num w:numId="26">
    <w:abstractNumId w:val="18"/>
  </w:num>
  <w:num w:numId="27">
    <w:abstractNumId w:val="11"/>
  </w:num>
  <w:num w:numId="28">
    <w:abstractNumId w:val="25"/>
  </w:num>
  <w:num w:numId="29">
    <w:abstractNumId w:val="9"/>
  </w:num>
  <w:num w:numId="30">
    <w:abstractNumId w:val="10"/>
  </w:num>
  <w:num w:numId="3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1F"/>
    <w:rsid w:val="00002ED4"/>
    <w:rsid w:val="0000478B"/>
    <w:rsid w:val="000234A2"/>
    <w:rsid w:val="0003170E"/>
    <w:rsid w:val="000322FB"/>
    <w:rsid w:val="00032D18"/>
    <w:rsid w:val="00041935"/>
    <w:rsid w:val="00044022"/>
    <w:rsid w:val="000448C8"/>
    <w:rsid w:val="00070936"/>
    <w:rsid w:val="00070CDF"/>
    <w:rsid w:val="0007348F"/>
    <w:rsid w:val="00074B62"/>
    <w:rsid w:val="00075983"/>
    <w:rsid w:val="00082684"/>
    <w:rsid w:val="000829CB"/>
    <w:rsid w:val="00083C74"/>
    <w:rsid w:val="00092FDF"/>
    <w:rsid w:val="00094F6B"/>
    <w:rsid w:val="000A2D69"/>
    <w:rsid w:val="000B3AAB"/>
    <w:rsid w:val="000B48B1"/>
    <w:rsid w:val="000B59E6"/>
    <w:rsid w:val="000B5C68"/>
    <w:rsid w:val="000C564E"/>
    <w:rsid w:val="000C744B"/>
    <w:rsid w:val="000D0BFB"/>
    <w:rsid w:val="000D7C0C"/>
    <w:rsid w:val="000E3CAF"/>
    <w:rsid w:val="000E5A9D"/>
    <w:rsid w:val="00102D36"/>
    <w:rsid w:val="00110E6C"/>
    <w:rsid w:val="00112DB6"/>
    <w:rsid w:val="00121E12"/>
    <w:rsid w:val="00127D5C"/>
    <w:rsid w:val="001306BF"/>
    <w:rsid w:val="001314F0"/>
    <w:rsid w:val="00133939"/>
    <w:rsid w:val="00135E08"/>
    <w:rsid w:val="00151610"/>
    <w:rsid w:val="0015187E"/>
    <w:rsid w:val="001544B8"/>
    <w:rsid w:val="00155403"/>
    <w:rsid w:val="00160F8B"/>
    <w:rsid w:val="001633CB"/>
    <w:rsid w:val="00165399"/>
    <w:rsid w:val="001662C4"/>
    <w:rsid w:val="00167AAF"/>
    <w:rsid w:val="001715B9"/>
    <w:rsid w:val="001732BF"/>
    <w:rsid w:val="00173B99"/>
    <w:rsid w:val="00174663"/>
    <w:rsid w:val="00182A43"/>
    <w:rsid w:val="0018538F"/>
    <w:rsid w:val="00187C4D"/>
    <w:rsid w:val="00190211"/>
    <w:rsid w:val="00191EC2"/>
    <w:rsid w:val="00192C8F"/>
    <w:rsid w:val="00197202"/>
    <w:rsid w:val="001A3910"/>
    <w:rsid w:val="001A3AA9"/>
    <w:rsid w:val="001A7B64"/>
    <w:rsid w:val="001B606C"/>
    <w:rsid w:val="001C6138"/>
    <w:rsid w:val="001C63D4"/>
    <w:rsid w:val="001E3373"/>
    <w:rsid w:val="001E40E6"/>
    <w:rsid w:val="001F230D"/>
    <w:rsid w:val="001F5A8B"/>
    <w:rsid w:val="001F76D8"/>
    <w:rsid w:val="001F79AA"/>
    <w:rsid w:val="002002D5"/>
    <w:rsid w:val="002004E3"/>
    <w:rsid w:val="002029F9"/>
    <w:rsid w:val="0020558C"/>
    <w:rsid w:val="00207B57"/>
    <w:rsid w:val="00213A67"/>
    <w:rsid w:val="00213F96"/>
    <w:rsid w:val="00226A3F"/>
    <w:rsid w:val="002349E7"/>
    <w:rsid w:val="00235A96"/>
    <w:rsid w:val="00242863"/>
    <w:rsid w:val="00245F63"/>
    <w:rsid w:val="0025141F"/>
    <w:rsid w:val="00252B18"/>
    <w:rsid w:val="0025717A"/>
    <w:rsid w:val="0025740B"/>
    <w:rsid w:val="00263F86"/>
    <w:rsid w:val="00265896"/>
    <w:rsid w:val="00265B3C"/>
    <w:rsid w:val="00270CDB"/>
    <w:rsid w:val="002715A7"/>
    <w:rsid w:val="00271A4F"/>
    <w:rsid w:val="002721F8"/>
    <w:rsid w:val="002840BB"/>
    <w:rsid w:val="0028581C"/>
    <w:rsid w:val="00286510"/>
    <w:rsid w:val="002872F8"/>
    <w:rsid w:val="00287E75"/>
    <w:rsid w:val="002A461B"/>
    <w:rsid w:val="002A4BB3"/>
    <w:rsid w:val="002B16F1"/>
    <w:rsid w:val="002B4A21"/>
    <w:rsid w:val="002B5162"/>
    <w:rsid w:val="002B5AA2"/>
    <w:rsid w:val="002B6B7D"/>
    <w:rsid w:val="002C4B1D"/>
    <w:rsid w:val="002D0460"/>
    <w:rsid w:val="002D646A"/>
    <w:rsid w:val="002D6D7C"/>
    <w:rsid w:val="002E5C85"/>
    <w:rsid w:val="002F3A5F"/>
    <w:rsid w:val="002F72BC"/>
    <w:rsid w:val="002F79CD"/>
    <w:rsid w:val="00303507"/>
    <w:rsid w:val="00307FA7"/>
    <w:rsid w:val="00310143"/>
    <w:rsid w:val="00313A1E"/>
    <w:rsid w:val="00314332"/>
    <w:rsid w:val="003151C0"/>
    <w:rsid w:val="00315BFA"/>
    <w:rsid w:val="00322685"/>
    <w:rsid w:val="003246F8"/>
    <w:rsid w:val="003303D8"/>
    <w:rsid w:val="003338BD"/>
    <w:rsid w:val="00334F30"/>
    <w:rsid w:val="00336091"/>
    <w:rsid w:val="003371E2"/>
    <w:rsid w:val="00353D60"/>
    <w:rsid w:val="00391318"/>
    <w:rsid w:val="0039496B"/>
    <w:rsid w:val="003A10CC"/>
    <w:rsid w:val="003D36BB"/>
    <w:rsid w:val="003E189C"/>
    <w:rsid w:val="003E4739"/>
    <w:rsid w:val="003E7B5C"/>
    <w:rsid w:val="003F20B1"/>
    <w:rsid w:val="00402469"/>
    <w:rsid w:val="0040398D"/>
    <w:rsid w:val="00404191"/>
    <w:rsid w:val="0041352F"/>
    <w:rsid w:val="0041497C"/>
    <w:rsid w:val="00415A5F"/>
    <w:rsid w:val="00417D52"/>
    <w:rsid w:val="004224CE"/>
    <w:rsid w:val="004312AA"/>
    <w:rsid w:val="00442454"/>
    <w:rsid w:val="00452321"/>
    <w:rsid w:val="00475CCA"/>
    <w:rsid w:val="00476276"/>
    <w:rsid w:val="00487BEC"/>
    <w:rsid w:val="00492629"/>
    <w:rsid w:val="004A0834"/>
    <w:rsid w:val="004A4428"/>
    <w:rsid w:val="004A44FB"/>
    <w:rsid w:val="004A47A7"/>
    <w:rsid w:val="004A4E83"/>
    <w:rsid w:val="004B2B2C"/>
    <w:rsid w:val="004B36D4"/>
    <w:rsid w:val="004B399C"/>
    <w:rsid w:val="004C61AB"/>
    <w:rsid w:val="004D2367"/>
    <w:rsid w:val="004D79F5"/>
    <w:rsid w:val="004E0460"/>
    <w:rsid w:val="004E512E"/>
    <w:rsid w:val="004E6A2B"/>
    <w:rsid w:val="004E7187"/>
    <w:rsid w:val="004E7C46"/>
    <w:rsid w:val="00501DE8"/>
    <w:rsid w:val="00502864"/>
    <w:rsid w:val="00503CA3"/>
    <w:rsid w:val="005139D3"/>
    <w:rsid w:val="00516F1B"/>
    <w:rsid w:val="00521B57"/>
    <w:rsid w:val="005476D8"/>
    <w:rsid w:val="0055473E"/>
    <w:rsid w:val="00562DC7"/>
    <w:rsid w:val="00564C8C"/>
    <w:rsid w:val="00564E3C"/>
    <w:rsid w:val="00566AF0"/>
    <w:rsid w:val="00571E46"/>
    <w:rsid w:val="0057354E"/>
    <w:rsid w:val="0057378D"/>
    <w:rsid w:val="00583EB7"/>
    <w:rsid w:val="005B0D91"/>
    <w:rsid w:val="005B714E"/>
    <w:rsid w:val="005C52DE"/>
    <w:rsid w:val="005D525D"/>
    <w:rsid w:val="005F1E65"/>
    <w:rsid w:val="005F260F"/>
    <w:rsid w:val="005F3B36"/>
    <w:rsid w:val="0060318D"/>
    <w:rsid w:val="00606FB1"/>
    <w:rsid w:val="00607F69"/>
    <w:rsid w:val="00611DCC"/>
    <w:rsid w:val="00611EBA"/>
    <w:rsid w:val="006158B9"/>
    <w:rsid w:val="00617900"/>
    <w:rsid w:val="00670A86"/>
    <w:rsid w:val="00670D3D"/>
    <w:rsid w:val="00677529"/>
    <w:rsid w:val="006842F5"/>
    <w:rsid w:val="00684450"/>
    <w:rsid w:val="0069531A"/>
    <w:rsid w:val="006A1CA9"/>
    <w:rsid w:val="006A1D1A"/>
    <w:rsid w:val="006A1E4C"/>
    <w:rsid w:val="006A5301"/>
    <w:rsid w:val="006A5312"/>
    <w:rsid w:val="006B4DF4"/>
    <w:rsid w:val="006C1B01"/>
    <w:rsid w:val="006C280F"/>
    <w:rsid w:val="006C6530"/>
    <w:rsid w:val="006D4442"/>
    <w:rsid w:val="006E04A5"/>
    <w:rsid w:val="006E34AA"/>
    <w:rsid w:val="006E447F"/>
    <w:rsid w:val="006E59B1"/>
    <w:rsid w:val="006F7684"/>
    <w:rsid w:val="0070073B"/>
    <w:rsid w:val="0070309E"/>
    <w:rsid w:val="00707B34"/>
    <w:rsid w:val="0071309B"/>
    <w:rsid w:val="007332E3"/>
    <w:rsid w:val="00747EC9"/>
    <w:rsid w:val="00750BC7"/>
    <w:rsid w:val="00757F37"/>
    <w:rsid w:val="00770E7B"/>
    <w:rsid w:val="007721B5"/>
    <w:rsid w:val="00775E39"/>
    <w:rsid w:val="00785956"/>
    <w:rsid w:val="00787AEA"/>
    <w:rsid w:val="007913BB"/>
    <w:rsid w:val="00791EDE"/>
    <w:rsid w:val="0079301F"/>
    <w:rsid w:val="007A53A2"/>
    <w:rsid w:val="007B0442"/>
    <w:rsid w:val="007B14BC"/>
    <w:rsid w:val="007B45DA"/>
    <w:rsid w:val="007B50D9"/>
    <w:rsid w:val="007B62D6"/>
    <w:rsid w:val="007C5A28"/>
    <w:rsid w:val="007D4D4C"/>
    <w:rsid w:val="007E2EFE"/>
    <w:rsid w:val="007F3BE4"/>
    <w:rsid w:val="00800950"/>
    <w:rsid w:val="00800DA1"/>
    <w:rsid w:val="00801B92"/>
    <w:rsid w:val="00805835"/>
    <w:rsid w:val="00805F5B"/>
    <w:rsid w:val="00820BC8"/>
    <w:rsid w:val="00825D51"/>
    <w:rsid w:val="00832521"/>
    <w:rsid w:val="0083539F"/>
    <w:rsid w:val="0084355C"/>
    <w:rsid w:val="0085403B"/>
    <w:rsid w:val="008551B4"/>
    <w:rsid w:val="008614A8"/>
    <w:rsid w:val="0086276C"/>
    <w:rsid w:val="00866A98"/>
    <w:rsid w:val="0087244F"/>
    <w:rsid w:val="00875FE2"/>
    <w:rsid w:val="0087674D"/>
    <w:rsid w:val="00880B25"/>
    <w:rsid w:val="00881C6D"/>
    <w:rsid w:val="00887851"/>
    <w:rsid w:val="00892E0D"/>
    <w:rsid w:val="008B18C2"/>
    <w:rsid w:val="008B7473"/>
    <w:rsid w:val="008C3E49"/>
    <w:rsid w:val="008F3154"/>
    <w:rsid w:val="008F4EA1"/>
    <w:rsid w:val="008F6077"/>
    <w:rsid w:val="008F6370"/>
    <w:rsid w:val="0090439B"/>
    <w:rsid w:val="00906B26"/>
    <w:rsid w:val="00922DA2"/>
    <w:rsid w:val="00925859"/>
    <w:rsid w:val="00927BE7"/>
    <w:rsid w:val="009318E9"/>
    <w:rsid w:val="00932E2F"/>
    <w:rsid w:val="00943F34"/>
    <w:rsid w:val="00953B20"/>
    <w:rsid w:val="00956BD7"/>
    <w:rsid w:val="00960D51"/>
    <w:rsid w:val="00962C00"/>
    <w:rsid w:val="0096470E"/>
    <w:rsid w:val="00964F36"/>
    <w:rsid w:val="00993843"/>
    <w:rsid w:val="009944EC"/>
    <w:rsid w:val="009A0288"/>
    <w:rsid w:val="009A5B45"/>
    <w:rsid w:val="009A7DFF"/>
    <w:rsid w:val="009B5C93"/>
    <w:rsid w:val="009C06E9"/>
    <w:rsid w:val="009C30FD"/>
    <w:rsid w:val="009C5DDB"/>
    <w:rsid w:val="009C6C09"/>
    <w:rsid w:val="009D0840"/>
    <w:rsid w:val="009D45AC"/>
    <w:rsid w:val="009D4953"/>
    <w:rsid w:val="009E4F5B"/>
    <w:rsid w:val="009F28D9"/>
    <w:rsid w:val="009F49CC"/>
    <w:rsid w:val="009F7DC0"/>
    <w:rsid w:val="00A00B7F"/>
    <w:rsid w:val="00A13F2B"/>
    <w:rsid w:val="00A23712"/>
    <w:rsid w:val="00A2375B"/>
    <w:rsid w:val="00A3738D"/>
    <w:rsid w:val="00A43AAB"/>
    <w:rsid w:val="00A43B4F"/>
    <w:rsid w:val="00A44267"/>
    <w:rsid w:val="00A53192"/>
    <w:rsid w:val="00A5373F"/>
    <w:rsid w:val="00A57529"/>
    <w:rsid w:val="00A60A61"/>
    <w:rsid w:val="00A65B21"/>
    <w:rsid w:val="00A66635"/>
    <w:rsid w:val="00A73E12"/>
    <w:rsid w:val="00A920A2"/>
    <w:rsid w:val="00A94D9B"/>
    <w:rsid w:val="00A95CA4"/>
    <w:rsid w:val="00AB19F0"/>
    <w:rsid w:val="00AC10A2"/>
    <w:rsid w:val="00AD1084"/>
    <w:rsid w:val="00AD1F5B"/>
    <w:rsid w:val="00AE1C0F"/>
    <w:rsid w:val="00AF25A7"/>
    <w:rsid w:val="00AF729A"/>
    <w:rsid w:val="00B042C7"/>
    <w:rsid w:val="00B31565"/>
    <w:rsid w:val="00B32E7E"/>
    <w:rsid w:val="00B42BE6"/>
    <w:rsid w:val="00B47749"/>
    <w:rsid w:val="00B55276"/>
    <w:rsid w:val="00B759AF"/>
    <w:rsid w:val="00B7611A"/>
    <w:rsid w:val="00BA10D9"/>
    <w:rsid w:val="00BA6634"/>
    <w:rsid w:val="00BB32E3"/>
    <w:rsid w:val="00BD2397"/>
    <w:rsid w:val="00BD54DA"/>
    <w:rsid w:val="00BF6215"/>
    <w:rsid w:val="00BF645B"/>
    <w:rsid w:val="00C01E75"/>
    <w:rsid w:val="00C04B89"/>
    <w:rsid w:val="00C13496"/>
    <w:rsid w:val="00C213C0"/>
    <w:rsid w:val="00C21BF0"/>
    <w:rsid w:val="00C2788C"/>
    <w:rsid w:val="00C3039A"/>
    <w:rsid w:val="00C33CF7"/>
    <w:rsid w:val="00C34C17"/>
    <w:rsid w:val="00C3565E"/>
    <w:rsid w:val="00C51852"/>
    <w:rsid w:val="00C53C71"/>
    <w:rsid w:val="00C62D0A"/>
    <w:rsid w:val="00C6541F"/>
    <w:rsid w:val="00C6783E"/>
    <w:rsid w:val="00C81BC8"/>
    <w:rsid w:val="00C90042"/>
    <w:rsid w:val="00C92E84"/>
    <w:rsid w:val="00C972D1"/>
    <w:rsid w:val="00CA36DC"/>
    <w:rsid w:val="00CA7A5F"/>
    <w:rsid w:val="00CB2BC1"/>
    <w:rsid w:val="00CC1171"/>
    <w:rsid w:val="00CC1301"/>
    <w:rsid w:val="00CC69FE"/>
    <w:rsid w:val="00CC7AA4"/>
    <w:rsid w:val="00CD2FC9"/>
    <w:rsid w:val="00CD42AF"/>
    <w:rsid w:val="00CD7B1B"/>
    <w:rsid w:val="00CD7FF5"/>
    <w:rsid w:val="00CE0C35"/>
    <w:rsid w:val="00CE7751"/>
    <w:rsid w:val="00CF0BB3"/>
    <w:rsid w:val="00CF642A"/>
    <w:rsid w:val="00D020DF"/>
    <w:rsid w:val="00D03DA8"/>
    <w:rsid w:val="00D07663"/>
    <w:rsid w:val="00D152D8"/>
    <w:rsid w:val="00D15F44"/>
    <w:rsid w:val="00D16D22"/>
    <w:rsid w:val="00D20C24"/>
    <w:rsid w:val="00D230C7"/>
    <w:rsid w:val="00D23DA1"/>
    <w:rsid w:val="00D35148"/>
    <w:rsid w:val="00D420BA"/>
    <w:rsid w:val="00D43C41"/>
    <w:rsid w:val="00D44459"/>
    <w:rsid w:val="00D51510"/>
    <w:rsid w:val="00D5405F"/>
    <w:rsid w:val="00D71ECD"/>
    <w:rsid w:val="00D726D9"/>
    <w:rsid w:val="00D7499A"/>
    <w:rsid w:val="00D76A7C"/>
    <w:rsid w:val="00D83079"/>
    <w:rsid w:val="00D86721"/>
    <w:rsid w:val="00D94688"/>
    <w:rsid w:val="00D9760E"/>
    <w:rsid w:val="00DA355D"/>
    <w:rsid w:val="00DA7D1F"/>
    <w:rsid w:val="00DB2CE9"/>
    <w:rsid w:val="00DB37D4"/>
    <w:rsid w:val="00DB61EE"/>
    <w:rsid w:val="00DC33E3"/>
    <w:rsid w:val="00DD4AD8"/>
    <w:rsid w:val="00DE1897"/>
    <w:rsid w:val="00DE743E"/>
    <w:rsid w:val="00DE7D30"/>
    <w:rsid w:val="00DF6E2E"/>
    <w:rsid w:val="00E12820"/>
    <w:rsid w:val="00E173EF"/>
    <w:rsid w:val="00E32BF9"/>
    <w:rsid w:val="00E42FB7"/>
    <w:rsid w:val="00E512D8"/>
    <w:rsid w:val="00E774FB"/>
    <w:rsid w:val="00E811FE"/>
    <w:rsid w:val="00E83EC6"/>
    <w:rsid w:val="00E87BC8"/>
    <w:rsid w:val="00E963CC"/>
    <w:rsid w:val="00EA369A"/>
    <w:rsid w:val="00EA5A32"/>
    <w:rsid w:val="00EB6A11"/>
    <w:rsid w:val="00EB6CA0"/>
    <w:rsid w:val="00EC0D7D"/>
    <w:rsid w:val="00EC101C"/>
    <w:rsid w:val="00EC2856"/>
    <w:rsid w:val="00ED16B2"/>
    <w:rsid w:val="00EE0BBE"/>
    <w:rsid w:val="00EE11FF"/>
    <w:rsid w:val="00EE39E4"/>
    <w:rsid w:val="00EE4D30"/>
    <w:rsid w:val="00EE4FAE"/>
    <w:rsid w:val="00EE6398"/>
    <w:rsid w:val="00EF3E59"/>
    <w:rsid w:val="00EF54D8"/>
    <w:rsid w:val="00F00266"/>
    <w:rsid w:val="00F01266"/>
    <w:rsid w:val="00F02CD3"/>
    <w:rsid w:val="00F041DF"/>
    <w:rsid w:val="00F12A6F"/>
    <w:rsid w:val="00F142F1"/>
    <w:rsid w:val="00F204F7"/>
    <w:rsid w:val="00F26030"/>
    <w:rsid w:val="00F41EFA"/>
    <w:rsid w:val="00F4717E"/>
    <w:rsid w:val="00F475DE"/>
    <w:rsid w:val="00F52AA8"/>
    <w:rsid w:val="00F54A0C"/>
    <w:rsid w:val="00F563FB"/>
    <w:rsid w:val="00F622D2"/>
    <w:rsid w:val="00F64600"/>
    <w:rsid w:val="00F648CE"/>
    <w:rsid w:val="00F7117C"/>
    <w:rsid w:val="00F72F5D"/>
    <w:rsid w:val="00F74260"/>
    <w:rsid w:val="00F77566"/>
    <w:rsid w:val="00F82F14"/>
    <w:rsid w:val="00F847C9"/>
    <w:rsid w:val="00F92BFB"/>
    <w:rsid w:val="00F96A60"/>
    <w:rsid w:val="00FA5D81"/>
    <w:rsid w:val="00FA5E66"/>
    <w:rsid w:val="00FA660C"/>
    <w:rsid w:val="00FB0898"/>
    <w:rsid w:val="00FB1989"/>
    <w:rsid w:val="00FD47D0"/>
    <w:rsid w:val="00FD4DA3"/>
    <w:rsid w:val="00FE02A8"/>
    <w:rsid w:val="00FE56E6"/>
    <w:rsid w:val="00FF1429"/>
    <w:rsid w:val="00FF5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6A24D"/>
  <w15:chartTrackingRefBased/>
  <w15:docId w15:val="{73912AAD-F111-694C-8D72-4386A25D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3E"/>
    <w:pPr>
      <w:jc w:val="both"/>
    </w:pPr>
    <w:rPr>
      <w:rFonts w:ascii="Arial" w:hAnsi="Arial"/>
      <w:sz w:val="20"/>
    </w:rPr>
  </w:style>
  <w:style w:type="paragraph" w:styleId="Titre1">
    <w:name w:val="heading 1"/>
    <w:basedOn w:val="Normal"/>
    <w:next w:val="Normal"/>
    <w:link w:val="Titre1Car"/>
    <w:uiPriority w:val="9"/>
    <w:qFormat/>
    <w:rsid w:val="00CE7751"/>
    <w:pPr>
      <w:keepNext/>
      <w:keepLines/>
      <w:spacing w:before="240"/>
      <w:outlineLvl w:val="0"/>
    </w:pPr>
    <w:rPr>
      <w:rFonts w:ascii="Arial Gras" w:eastAsiaTheme="majorEastAsia" w:hAnsi="Arial Gras" w:cstheme="majorBidi"/>
      <w:b/>
      <w:color w:val="002060"/>
      <w:szCs w:val="32"/>
    </w:rPr>
  </w:style>
  <w:style w:type="paragraph" w:styleId="Titre2">
    <w:name w:val="heading 2"/>
    <w:basedOn w:val="Normal"/>
    <w:next w:val="Normal"/>
    <w:link w:val="Titre2Car"/>
    <w:autoRedefine/>
    <w:uiPriority w:val="9"/>
    <w:unhideWhenUsed/>
    <w:qFormat/>
    <w:rsid w:val="000A2D69"/>
    <w:pPr>
      <w:keepNext/>
      <w:keepLines/>
      <w:spacing w:before="4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55473E"/>
    <w:pPr>
      <w:keepNext/>
      <w:keepLines/>
      <w:spacing w:before="40"/>
      <w:outlineLvl w:val="2"/>
    </w:pPr>
    <w:rPr>
      <w:rFonts w:eastAsiaTheme="majorEastAsia" w:cstheme="majorBidi"/>
      <w:color w:val="1F3763" w:themeColor="accent1" w:themeShade="7F"/>
      <w:u w:val="single"/>
    </w:rPr>
  </w:style>
  <w:style w:type="paragraph" w:styleId="Titre4">
    <w:name w:val="heading 4"/>
    <w:basedOn w:val="En-tte"/>
    <w:next w:val="Sansinterligne"/>
    <w:link w:val="Titre4Car"/>
    <w:uiPriority w:val="9"/>
    <w:unhideWhenUsed/>
    <w:qFormat/>
    <w:rsid w:val="006F7684"/>
    <w:pPr>
      <w:keepNext/>
      <w:keepLines/>
      <w:spacing w:line="360" w:lineRule="auto"/>
      <w:outlineLvl w:val="3"/>
    </w:pPr>
    <w:rPr>
      <w:rFonts w:eastAsiaTheme="majorEastAsia" w:cstheme="majorBidi"/>
      <w:b/>
      <w:iCs/>
      <w:color w:val="002060"/>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141F"/>
    <w:pPr>
      <w:tabs>
        <w:tab w:val="center" w:pos="4536"/>
        <w:tab w:val="right" w:pos="9072"/>
      </w:tabs>
    </w:pPr>
  </w:style>
  <w:style w:type="character" w:customStyle="1" w:styleId="En-tteCar">
    <w:name w:val="En-tête Car"/>
    <w:basedOn w:val="Policepardfaut"/>
    <w:link w:val="En-tte"/>
    <w:uiPriority w:val="99"/>
    <w:rsid w:val="0025141F"/>
  </w:style>
  <w:style w:type="paragraph" w:styleId="Pieddepage">
    <w:name w:val="footer"/>
    <w:basedOn w:val="Normal"/>
    <w:link w:val="PieddepageCar"/>
    <w:uiPriority w:val="99"/>
    <w:unhideWhenUsed/>
    <w:rsid w:val="0025141F"/>
    <w:pPr>
      <w:tabs>
        <w:tab w:val="center" w:pos="4536"/>
        <w:tab w:val="right" w:pos="9072"/>
      </w:tabs>
    </w:pPr>
  </w:style>
  <w:style w:type="character" w:customStyle="1" w:styleId="PieddepageCar">
    <w:name w:val="Pied de page Car"/>
    <w:basedOn w:val="Policepardfaut"/>
    <w:link w:val="Pieddepage"/>
    <w:uiPriority w:val="99"/>
    <w:rsid w:val="0025141F"/>
  </w:style>
  <w:style w:type="paragraph" w:customStyle="1" w:styleId="NomPrnom">
    <w:name w:val="Nom / Prénom"/>
    <w:basedOn w:val="Normal"/>
    <w:next w:val="Normal"/>
    <w:uiPriority w:val="99"/>
    <w:rsid w:val="00CC69FE"/>
    <w:pPr>
      <w:autoSpaceDE w:val="0"/>
      <w:autoSpaceDN w:val="0"/>
      <w:adjustRightInd w:val="0"/>
      <w:spacing w:line="288" w:lineRule="auto"/>
      <w:textAlignment w:val="center"/>
    </w:pPr>
    <w:rPr>
      <w:rFonts w:ascii="DIN-Bold" w:hAnsi="DIN-Bold" w:cs="DIN-Bold"/>
      <w:b/>
      <w:bCs/>
      <w:color w:val="000000"/>
      <w:kern w:val="0"/>
      <w:sz w:val="18"/>
      <w:szCs w:val="18"/>
    </w:rPr>
  </w:style>
  <w:style w:type="paragraph" w:customStyle="1" w:styleId="Paragraphestandard">
    <w:name w:val="[Paragraphe standard]"/>
    <w:basedOn w:val="Normal"/>
    <w:uiPriority w:val="99"/>
    <w:rsid w:val="00E87BC8"/>
    <w:pPr>
      <w:autoSpaceDE w:val="0"/>
      <w:autoSpaceDN w:val="0"/>
      <w:adjustRightInd w:val="0"/>
      <w:spacing w:line="288" w:lineRule="auto"/>
      <w:textAlignment w:val="center"/>
    </w:pPr>
    <w:rPr>
      <w:rFonts w:ascii="Minion Pro" w:hAnsi="Minion Pro" w:cs="Minion Pro"/>
      <w:color w:val="000000"/>
      <w:kern w:val="0"/>
    </w:rPr>
  </w:style>
  <w:style w:type="character" w:styleId="Marquedecommentaire">
    <w:name w:val="annotation reference"/>
    <w:uiPriority w:val="99"/>
    <w:semiHidden/>
    <w:rsid w:val="006C280F"/>
    <w:rPr>
      <w:sz w:val="16"/>
      <w:szCs w:val="16"/>
    </w:rPr>
  </w:style>
  <w:style w:type="paragraph" w:styleId="Commentaire">
    <w:name w:val="annotation text"/>
    <w:basedOn w:val="Normal"/>
    <w:link w:val="CommentaireCar"/>
    <w:uiPriority w:val="99"/>
    <w:rsid w:val="006C280F"/>
    <w:rPr>
      <w:rFonts w:eastAsia="Times New Roman" w:cs="Times New Roman"/>
      <w:kern w:val="0"/>
      <w:szCs w:val="20"/>
      <w:lang w:eastAsia="fr-FR"/>
      <w14:ligatures w14:val="none"/>
    </w:rPr>
  </w:style>
  <w:style w:type="character" w:customStyle="1" w:styleId="CommentaireCar">
    <w:name w:val="Commentaire Car"/>
    <w:basedOn w:val="Policepardfaut"/>
    <w:link w:val="Commentaire"/>
    <w:uiPriority w:val="99"/>
    <w:rsid w:val="006C280F"/>
    <w:rPr>
      <w:rFonts w:ascii="Arial" w:eastAsia="Times New Roman" w:hAnsi="Arial" w:cs="Times New Roman"/>
      <w:kern w:val="0"/>
      <w:sz w:val="20"/>
      <w:szCs w:val="20"/>
      <w:lang w:eastAsia="fr-FR"/>
      <w14:ligatures w14:val="none"/>
    </w:rPr>
  </w:style>
  <w:style w:type="character" w:styleId="Numrodepage">
    <w:name w:val="page number"/>
    <w:basedOn w:val="Policepardfaut"/>
    <w:rsid w:val="006C280F"/>
  </w:style>
  <w:style w:type="paragraph" w:styleId="TM1">
    <w:name w:val="toc 1"/>
    <w:basedOn w:val="Normal"/>
    <w:next w:val="Normal"/>
    <w:autoRedefine/>
    <w:uiPriority w:val="39"/>
    <w:unhideWhenUsed/>
    <w:rsid w:val="00A60A61"/>
    <w:pPr>
      <w:spacing w:before="120" w:after="120"/>
      <w:jc w:val="left"/>
    </w:pPr>
    <w:rPr>
      <w:rFonts w:asciiTheme="minorHAnsi" w:hAnsiTheme="minorHAnsi" w:cstheme="minorHAnsi"/>
      <w:b/>
      <w:bCs/>
      <w:caps/>
      <w:szCs w:val="20"/>
    </w:rPr>
  </w:style>
  <w:style w:type="paragraph" w:styleId="TM2">
    <w:name w:val="toc 2"/>
    <w:basedOn w:val="Normal"/>
    <w:next w:val="Normal"/>
    <w:autoRedefine/>
    <w:uiPriority w:val="39"/>
    <w:unhideWhenUsed/>
    <w:rsid w:val="00C34C17"/>
    <w:pPr>
      <w:ind w:left="200"/>
      <w:jc w:val="left"/>
    </w:pPr>
    <w:rPr>
      <w:rFonts w:asciiTheme="minorHAnsi" w:hAnsiTheme="minorHAnsi" w:cstheme="minorHAnsi"/>
      <w:smallCaps/>
      <w:szCs w:val="20"/>
    </w:rPr>
  </w:style>
  <w:style w:type="paragraph" w:styleId="TM3">
    <w:name w:val="toc 3"/>
    <w:basedOn w:val="Normal"/>
    <w:next w:val="Normal"/>
    <w:autoRedefine/>
    <w:uiPriority w:val="39"/>
    <w:unhideWhenUsed/>
    <w:rsid w:val="006C280F"/>
    <w:pPr>
      <w:ind w:left="400"/>
      <w:jc w:val="left"/>
    </w:pPr>
    <w:rPr>
      <w:rFonts w:asciiTheme="minorHAnsi" w:hAnsiTheme="minorHAnsi" w:cstheme="minorHAnsi"/>
      <w:i/>
      <w:iCs/>
      <w:szCs w:val="20"/>
    </w:rPr>
  </w:style>
  <w:style w:type="paragraph" w:styleId="TM4">
    <w:name w:val="toc 4"/>
    <w:basedOn w:val="Normal"/>
    <w:next w:val="Normal"/>
    <w:autoRedefine/>
    <w:uiPriority w:val="39"/>
    <w:unhideWhenUsed/>
    <w:rsid w:val="006C280F"/>
    <w:pPr>
      <w:ind w:left="60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6C280F"/>
    <w:pPr>
      <w:ind w:left="80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6C280F"/>
    <w:pPr>
      <w:ind w:left="10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6C280F"/>
    <w:pPr>
      <w:ind w:left="120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6C280F"/>
    <w:pPr>
      <w:ind w:left="140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6C280F"/>
    <w:pPr>
      <w:ind w:left="1600"/>
      <w:jc w:val="left"/>
    </w:pPr>
    <w:rPr>
      <w:rFonts w:asciiTheme="minorHAnsi" w:hAnsiTheme="minorHAnsi" w:cstheme="minorHAnsi"/>
      <w:sz w:val="18"/>
      <w:szCs w:val="18"/>
    </w:rPr>
  </w:style>
  <w:style w:type="character" w:customStyle="1" w:styleId="Titre1Car">
    <w:name w:val="Titre 1 Car"/>
    <w:basedOn w:val="Policepardfaut"/>
    <w:link w:val="Titre1"/>
    <w:uiPriority w:val="9"/>
    <w:rsid w:val="00CE7751"/>
    <w:rPr>
      <w:rFonts w:ascii="Arial Gras" w:eastAsiaTheme="majorEastAsia" w:hAnsi="Arial Gras" w:cstheme="majorBidi"/>
      <w:b/>
      <w:color w:val="002060"/>
      <w:szCs w:val="32"/>
    </w:rPr>
  </w:style>
  <w:style w:type="paragraph" w:styleId="En-ttedetabledesmatires">
    <w:name w:val="TOC Heading"/>
    <w:basedOn w:val="Titre1"/>
    <w:next w:val="Normal"/>
    <w:uiPriority w:val="39"/>
    <w:unhideWhenUsed/>
    <w:qFormat/>
    <w:rsid w:val="006C280F"/>
    <w:pPr>
      <w:spacing w:line="259" w:lineRule="auto"/>
      <w:outlineLvl w:val="9"/>
    </w:pPr>
    <w:rPr>
      <w:kern w:val="0"/>
      <w:lang w:eastAsia="fr-FR"/>
      <w14:ligatures w14:val="none"/>
    </w:rPr>
  </w:style>
  <w:style w:type="character" w:styleId="Lienhypertexte">
    <w:name w:val="Hyperlink"/>
    <w:basedOn w:val="Policepardfaut"/>
    <w:uiPriority w:val="99"/>
    <w:unhideWhenUsed/>
    <w:rsid w:val="00CE7751"/>
    <w:rPr>
      <w:color w:val="0563C1" w:themeColor="hyperlink"/>
      <w:u w:val="single"/>
    </w:rPr>
  </w:style>
  <w:style w:type="character" w:customStyle="1" w:styleId="Titre3Car">
    <w:name w:val="Titre 3 Car"/>
    <w:basedOn w:val="Policepardfaut"/>
    <w:link w:val="Titre3"/>
    <w:uiPriority w:val="9"/>
    <w:rsid w:val="0055473E"/>
    <w:rPr>
      <w:rFonts w:ascii="Arial" w:eastAsiaTheme="majorEastAsia" w:hAnsi="Arial" w:cstheme="majorBidi"/>
      <w:color w:val="1F3763" w:themeColor="accent1" w:themeShade="7F"/>
      <w:sz w:val="20"/>
      <w:u w:val="single"/>
    </w:rPr>
  </w:style>
  <w:style w:type="paragraph" w:styleId="Titre">
    <w:name w:val="Title"/>
    <w:basedOn w:val="Normal"/>
    <w:link w:val="TitreCar"/>
    <w:qFormat/>
    <w:rsid w:val="00133939"/>
    <w:pPr>
      <w:widowControl w:val="0"/>
      <w:autoSpaceDE w:val="0"/>
      <w:autoSpaceDN w:val="0"/>
      <w:adjustRightInd w:val="0"/>
      <w:spacing w:line="360" w:lineRule="auto"/>
      <w:jc w:val="center"/>
    </w:pPr>
    <w:rPr>
      <w:rFonts w:eastAsia="Times New Roman" w:cs="Arial"/>
      <w:b/>
      <w:bCs/>
      <w:kern w:val="0"/>
      <w:lang w:eastAsia="fr-FR"/>
      <w14:ligatures w14:val="none"/>
    </w:rPr>
  </w:style>
  <w:style w:type="character" w:customStyle="1" w:styleId="TitreCar">
    <w:name w:val="Titre Car"/>
    <w:basedOn w:val="Policepardfaut"/>
    <w:link w:val="Titre"/>
    <w:rsid w:val="00133939"/>
    <w:rPr>
      <w:rFonts w:ascii="Arial" w:eastAsia="Times New Roman" w:hAnsi="Arial" w:cs="Arial"/>
      <w:b/>
      <w:bCs/>
      <w:kern w:val="0"/>
      <w:sz w:val="20"/>
      <w:lang w:eastAsia="fr-FR"/>
      <w14:ligatures w14:val="none"/>
    </w:rPr>
  </w:style>
  <w:style w:type="paragraph" w:styleId="Paragraphedeliste">
    <w:name w:val="List Paragraph"/>
    <w:basedOn w:val="Normal"/>
    <w:uiPriority w:val="34"/>
    <w:qFormat/>
    <w:rsid w:val="00133939"/>
    <w:pPr>
      <w:ind w:left="720"/>
      <w:contextualSpacing/>
    </w:pPr>
  </w:style>
  <w:style w:type="paragraph" w:customStyle="1" w:styleId="Default">
    <w:name w:val="Default"/>
    <w:rsid w:val="00DA7D1F"/>
    <w:pPr>
      <w:autoSpaceDE w:val="0"/>
      <w:autoSpaceDN w:val="0"/>
      <w:adjustRightInd w:val="0"/>
    </w:pPr>
    <w:rPr>
      <w:rFonts w:ascii="Times New Roman" w:eastAsia="Times New Roman" w:hAnsi="Times New Roman" w:cs="Times New Roman"/>
      <w:color w:val="000000"/>
      <w:kern w:val="0"/>
      <w:lang w:eastAsia="fr-FR"/>
      <w14:ligatures w14:val="none"/>
    </w:rPr>
  </w:style>
  <w:style w:type="character" w:customStyle="1" w:styleId="Titre2Car">
    <w:name w:val="Titre 2 Car"/>
    <w:basedOn w:val="Policepardfaut"/>
    <w:link w:val="Titre2"/>
    <w:uiPriority w:val="9"/>
    <w:rsid w:val="000A2D69"/>
    <w:rPr>
      <w:rFonts w:ascii="Arial" w:eastAsiaTheme="majorEastAsia" w:hAnsi="Arial" w:cstheme="majorBidi"/>
      <w:b/>
      <w:sz w:val="20"/>
      <w:szCs w:val="26"/>
    </w:rPr>
  </w:style>
  <w:style w:type="table" w:styleId="Grilledutableau">
    <w:name w:val="Table Grid"/>
    <w:basedOn w:val="TableauNormal"/>
    <w:uiPriority w:val="39"/>
    <w:rsid w:val="00EA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C1171"/>
    <w:rPr>
      <w:rFonts w:eastAsiaTheme="minorEastAsia"/>
      <w:color w:val="2F5496" w:themeColor="accent1" w:themeShade="BF"/>
      <w:kern w:val="0"/>
      <w:sz w:val="22"/>
      <w:szCs w:val="22"/>
      <w:lang w:eastAsia="fr-FR"/>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DecimalAligned">
    <w:name w:val="Decimal Aligned"/>
    <w:basedOn w:val="Normal"/>
    <w:uiPriority w:val="40"/>
    <w:qFormat/>
    <w:rsid w:val="00415A5F"/>
    <w:pPr>
      <w:tabs>
        <w:tab w:val="decimal" w:pos="360"/>
      </w:tabs>
      <w:spacing w:after="200" w:line="276" w:lineRule="auto"/>
      <w:jc w:val="left"/>
    </w:pPr>
    <w:rPr>
      <w:rFonts w:asciiTheme="minorHAnsi" w:eastAsiaTheme="minorEastAsia" w:hAnsiTheme="minorHAnsi" w:cs="Times New Roman"/>
      <w:kern w:val="0"/>
      <w:sz w:val="22"/>
      <w:szCs w:val="22"/>
      <w:lang w:eastAsia="fr-FR"/>
      <w14:ligatures w14:val="none"/>
    </w:rPr>
  </w:style>
  <w:style w:type="character" w:styleId="Accentuationlgre">
    <w:name w:val="Subtle Emphasis"/>
    <w:uiPriority w:val="19"/>
    <w:qFormat/>
    <w:rsid w:val="006F7684"/>
    <w:rPr>
      <w:rFonts w:ascii="Arial" w:hAnsi="Arial" w:cs="Arial"/>
      <w:color w:val="273467"/>
      <w:spacing w:val="23"/>
      <w:sz w:val="52"/>
      <w:szCs w:val="52"/>
    </w:rPr>
  </w:style>
  <w:style w:type="paragraph" w:styleId="Objetducommentaire">
    <w:name w:val="annotation subject"/>
    <w:basedOn w:val="Commentaire"/>
    <w:next w:val="Commentaire"/>
    <w:link w:val="ObjetducommentaireCar"/>
    <w:uiPriority w:val="99"/>
    <w:semiHidden/>
    <w:unhideWhenUsed/>
    <w:rsid w:val="005D525D"/>
    <w:rPr>
      <w:rFonts w:eastAsiaTheme="minorHAnsi" w:cstheme="minorBidi"/>
      <w:b/>
      <w:bCs/>
      <w:kern w:val="2"/>
      <w:lang w:eastAsia="en-US"/>
      <w14:ligatures w14:val="standardContextual"/>
    </w:rPr>
  </w:style>
  <w:style w:type="character" w:customStyle="1" w:styleId="ObjetducommentaireCar">
    <w:name w:val="Objet du commentaire Car"/>
    <w:basedOn w:val="CommentaireCar"/>
    <w:link w:val="Objetducommentaire"/>
    <w:uiPriority w:val="99"/>
    <w:semiHidden/>
    <w:rsid w:val="005D525D"/>
    <w:rPr>
      <w:rFonts w:ascii="Arial" w:eastAsia="Times New Roman" w:hAnsi="Arial" w:cs="Times New Roman"/>
      <w:b/>
      <w:bCs/>
      <w:kern w:val="0"/>
      <w:sz w:val="20"/>
      <w:szCs w:val="20"/>
      <w:lang w:eastAsia="fr-FR"/>
      <w14:ligatures w14:val="none"/>
    </w:rPr>
  </w:style>
  <w:style w:type="paragraph" w:customStyle="1" w:styleId="NormalArialGras">
    <w:name w:val="Normal + Arial Gras"/>
    <w:aliases w:val="10 pt,Gras"/>
    <w:basedOn w:val="Normal"/>
    <w:rsid w:val="00501DE8"/>
    <w:pPr>
      <w:jc w:val="left"/>
    </w:pPr>
    <w:rPr>
      <w:rFonts w:ascii="Arial Gras" w:eastAsia="Times New Roman" w:hAnsi="Arial Gras" w:cs="Arial"/>
      <w:b/>
      <w:kern w:val="0"/>
      <w:szCs w:val="20"/>
      <w:lang w:eastAsia="fr-FR"/>
      <w14:ligatures w14:val="none"/>
    </w:rPr>
  </w:style>
  <w:style w:type="paragraph" w:styleId="Citationintense">
    <w:name w:val="Intense Quote"/>
    <w:basedOn w:val="Normal"/>
    <w:next w:val="Normal"/>
    <w:link w:val="CitationintenseCar"/>
    <w:uiPriority w:val="30"/>
    <w:qFormat/>
    <w:rsid w:val="006F7684"/>
    <w:pPr>
      <w:pBdr>
        <w:top w:val="single" w:sz="4" w:space="10" w:color="4472C4" w:themeColor="accent1"/>
        <w:bottom w:val="single" w:sz="4" w:space="10" w:color="4472C4" w:themeColor="accent1"/>
      </w:pBdr>
      <w:spacing w:before="360" w:after="360"/>
      <w:ind w:left="864" w:right="864"/>
      <w:jc w:val="center"/>
    </w:pPr>
    <w:rPr>
      <w:b/>
      <w:iCs/>
      <w:color w:val="002060"/>
      <w:sz w:val="52"/>
    </w:rPr>
  </w:style>
  <w:style w:type="character" w:customStyle="1" w:styleId="CitationintenseCar">
    <w:name w:val="Citation intense Car"/>
    <w:basedOn w:val="Policepardfaut"/>
    <w:link w:val="Citationintense"/>
    <w:uiPriority w:val="30"/>
    <w:rsid w:val="006F7684"/>
    <w:rPr>
      <w:rFonts w:ascii="Arial" w:hAnsi="Arial"/>
      <w:b/>
      <w:iCs/>
      <w:color w:val="002060"/>
      <w:sz w:val="52"/>
    </w:rPr>
  </w:style>
  <w:style w:type="paragraph" w:styleId="Sansinterligne">
    <w:name w:val="No Spacing"/>
    <w:uiPriority w:val="1"/>
    <w:qFormat/>
    <w:rsid w:val="006F7684"/>
    <w:pPr>
      <w:jc w:val="both"/>
    </w:pPr>
    <w:rPr>
      <w:rFonts w:ascii="Arial" w:hAnsi="Arial"/>
      <w:sz w:val="20"/>
    </w:rPr>
  </w:style>
  <w:style w:type="character" w:customStyle="1" w:styleId="Titre4Car">
    <w:name w:val="Titre 4 Car"/>
    <w:basedOn w:val="Policepardfaut"/>
    <w:link w:val="Titre4"/>
    <w:uiPriority w:val="9"/>
    <w:rsid w:val="006F7684"/>
    <w:rPr>
      <w:rFonts w:ascii="Arial" w:eastAsiaTheme="majorEastAsia" w:hAnsi="Arial" w:cstheme="majorBidi"/>
      <w:b/>
      <w:iCs/>
      <w:color w:val="002060"/>
      <w:sz w:val="40"/>
    </w:rPr>
  </w:style>
  <w:style w:type="paragraph" w:customStyle="1" w:styleId="options-item">
    <w:name w:val="options-item"/>
    <w:basedOn w:val="Normal"/>
    <w:rsid w:val="00CC1301"/>
    <w:pPr>
      <w:spacing w:before="100" w:beforeAutospacing="1" w:after="100" w:afterAutospacing="1"/>
      <w:jc w:val="left"/>
    </w:pPr>
    <w:rPr>
      <w:rFonts w:ascii="Times New Roman" w:eastAsia="Times New Roman" w:hAnsi="Times New Roman" w:cs="Times New Roman"/>
      <w:kern w:val="0"/>
      <w:sz w:val="24"/>
      <w:lang w:eastAsia="fr-FR"/>
      <w14:ligatures w14:val="none"/>
    </w:rPr>
  </w:style>
  <w:style w:type="character" w:customStyle="1" w:styleId="text">
    <w:name w:val="text"/>
    <w:basedOn w:val="Policepardfaut"/>
    <w:rsid w:val="00CC1301"/>
  </w:style>
  <w:style w:type="character" w:styleId="CitationHTML">
    <w:name w:val="HTML Cite"/>
    <w:basedOn w:val="Policepardfaut"/>
    <w:uiPriority w:val="99"/>
    <w:unhideWhenUsed/>
    <w:rsid w:val="00747EC9"/>
    <w:rPr>
      <w:i/>
      <w:iCs/>
    </w:rPr>
  </w:style>
  <w:style w:type="paragraph" w:styleId="Rvision">
    <w:name w:val="Revision"/>
    <w:hidden/>
    <w:uiPriority w:val="99"/>
    <w:semiHidden/>
    <w:rsid w:val="00EE4D30"/>
    <w:rPr>
      <w:rFonts w:ascii="Arial" w:hAnsi="Arial"/>
      <w:sz w:val="20"/>
    </w:rPr>
  </w:style>
  <w:style w:type="paragraph" w:styleId="Notedebasdepage">
    <w:name w:val="footnote text"/>
    <w:basedOn w:val="Normal"/>
    <w:link w:val="NotedebasdepageCar"/>
    <w:uiPriority w:val="99"/>
    <w:semiHidden/>
    <w:unhideWhenUsed/>
    <w:rsid w:val="00D726D9"/>
    <w:rPr>
      <w:szCs w:val="20"/>
    </w:rPr>
  </w:style>
  <w:style w:type="character" w:customStyle="1" w:styleId="NotedebasdepageCar">
    <w:name w:val="Note de bas de page Car"/>
    <w:basedOn w:val="Policepardfaut"/>
    <w:link w:val="Notedebasdepage"/>
    <w:uiPriority w:val="99"/>
    <w:semiHidden/>
    <w:rsid w:val="00D726D9"/>
    <w:rPr>
      <w:rFonts w:ascii="Arial" w:hAnsi="Arial"/>
      <w:sz w:val="20"/>
      <w:szCs w:val="20"/>
    </w:rPr>
  </w:style>
  <w:style w:type="character" w:styleId="Appelnotedebasdep">
    <w:name w:val="footnote reference"/>
    <w:basedOn w:val="Policepardfaut"/>
    <w:uiPriority w:val="99"/>
    <w:semiHidden/>
    <w:unhideWhenUsed/>
    <w:rsid w:val="00D726D9"/>
    <w:rPr>
      <w:vertAlign w:val="superscript"/>
    </w:rPr>
  </w:style>
  <w:style w:type="character" w:styleId="Mentionnonrsolue">
    <w:name w:val="Unresolved Mention"/>
    <w:basedOn w:val="Policepardfaut"/>
    <w:uiPriority w:val="99"/>
    <w:semiHidden/>
    <w:unhideWhenUsed/>
    <w:rsid w:val="002F79CD"/>
    <w:rPr>
      <w:color w:val="605E5C"/>
      <w:shd w:val="clear" w:color="auto" w:fill="E1DFDD"/>
    </w:rPr>
  </w:style>
  <w:style w:type="character" w:styleId="Lienhypertextesuivivisit">
    <w:name w:val="FollowedHyperlink"/>
    <w:basedOn w:val="Policepardfaut"/>
    <w:uiPriority w:val="99"/>
    <w:semiHidden/>
    <w:unhideWhenUsed/>
    <w:rsid w:val="007B50D9"/>
    <w:rPr>
      <w:color w:val="954F72" w:themeColor="followedHyperlink"/>
      <w:u w:val="single"/>
    </w:rPr>
  </w:style>
  <w:style w:type="paragraph" w:styleId="NormalWeb">
    <w:name w:val="Normal (Web)"/>
    <w:basedOn w:val="Normal"/>
    <w:uiPriority w:val="99"/>
    <w:semiHidden/>
    <w:unhideWhenUsed/>
    <w:rsid w:val="00165399"/>
    <w:pPr>
      <w:spacing w:before="100" w:beforeAutospacing="1" w:after="100" w:afterAutospacing="1"/>
      <w:jc w:val="left"/>
    </w:pPr>
    <w:rPr>
      <w:rFonts w:ascii="Times New Roman" w:eastAsia="Times New Roman" w:hAnsi="Times New Roman" w:cs="Times New Roman"/>
      <w:kern w:val="0"/>
      <w:sz w:val="24"/>
      <w:lang w:eastAsia="fr-FR"/>
      <w14:ligatures w14:val="none"/>
    </w:rPr>
  </w:style>
  <w:style w:type="table" w:customStyle="1" w:styleId="TableNormal">
    <w:name w:val="Table Normal"/>
    <w:rsid w:val="00CE0C35"/>
    <w:pPr>
      <w:pBdr>
        <w:top w:val="nil"/>
        <w:left w:val="nil"/>
        <w:bottom w:val="nil"/>
        <w:right w:val="nil"/>
        <w:between w:val="nil"/>
        <w:bar w:val="nil"/>
      </w:pBdr>
    </w:pPr>
    <w:rPr>
      <w:rFonts w:ascii="Times New Roman" w:eastAsia="Arial Unicode MS" w:hAnsi="Times New Roman" w:cs="Times New Roman"/>
      <w:kern w:val="0"/>
      <w:sz w:val="20"/>
      <w:szCs w:val="20"/>
      <w:bdr w:val="nil"/>
      <w:lang w:eastAsia="fr-FR"/>
      <w14:ligatures w14:val="none"/>
    </w:rPr>
    <w:tblPr>
      <w:tblInd w:w="0" w:type="dxa"/>
      <w:tblCellMar>
        <w:top w:w="0" w:type="dxa"/>
        <w:left w:w="0" w:type="dxa"/>
        <w:bottom w:w="0" w:type="dxa"/>
        <w:right w:w="0" w:type="dxa"/>
      </w:tblCellMar>
    </w:tblPr>
  </w:style>
  <w:style w:type="paragraph" w:customStyle="1" w:styleId="Corps">
    <w:name w:val="Corps"/>
    <w:rsid w:val="00CE0C35"/>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de-DE" w:eastAsia="fr-FR"/>
      <w14:ligatures w14:val="none"/>
    </w:rPr>
  </w:style>
  <w:style w:type="character" w:customStyle="1" w:styleId="Aucun">
    <w:name w:val="Aucun"/>
    <w:rsid w:val="00CE0C35"/>
  </w:style>
  <w:style w:type="paragraph" w:styleId="Corpsdetexte">
    <w:name w:val="Body Text"/>
    <w:basedOn w:val="Normal"/>
    <w:link w:val="CorpsdetexteCar"/>
    <w:uiPriority w:val="1"/>
    <w:qFormat/>
    <w:rsid w:val="00AB19F0"/>
    <w:pPr>
      <w:widowControl w:val="0"/>
      <w:autoSpaceDE w:val="0"/>
      <w:autoSpaceDN w:val="0"/>
      <w:ind w:left="142" w:right="139" w:firstLine="215"/>
    </w:pPr>
    <w:rPr>
      <w:rFonts w:ascii="Times New Roman" w:eastAsia="Times New Roman" w:hAnsi="Times New Roman" w:cs="Times New Roman"/>
      <w:kern w:val="0"/>
      <w:sz w:val="21"/>
      <w:szCs w:val="21"/>
      <w14:ligatures w14:val="none"/>
    </w:rPr>
  </w:style>
  <w:style w:type="character" w:customStyle="1" w:styleId="CorpsdetexteCar">
    <w:name w:val="Corps de texte Car"/>
    <w:basedOn w:val="Policepardfaut"/>
    <w:link w:val="Corpsdetexte"/>
    <w:uiPriority w:val="1"/>
    <w:rsid w:val="00AB19F0"/>
    <w:rPr>
      <w:rFonts w:ascii="Times New Roman" w:eastAsia="Times New Roman" w:hAnsi="Times New Roman" w:cs="Times New Roman"/>
      <w:kern w:val="0"/>
      <w:sz w:val="21"/>
      <w:szCs w:val="21"/>
      <w14:ligatures w14:val="none"/>
    </w:rPr>
  </w:style>
  <w:style w:type="character" w:styleId="lev">
    <w:name w:val="Strong"/>
    <w:basedOn w:val="Policepardfaut"/>
    <w:uiPriority w:val="22"/>
    <w:qFormat/>
    <w:rsid w:val="008B1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6573">
      <w:bodyDiv w:val="1"/>
      <w:marLeft w:val="0"/>
      <w:marRight w:val="0"/>
      <w:marTop w:val="0"/>
      <w:marBottom w:val="0"/>
      <w:divBdr>
        <w:top w:val="none" w:sz="0" w:space="0" w:color="auto"/>
        <w:left w:val="none" w:sz="0" w:space="0" w:color="auto"/>
        <w:bottom w:val="none" w:sz="0" w:space="0" w:color="auto"/>
        <w:right w:val="none" w:sz="0" w:space="0" w:color="auto"/>
      </w:divBdr>
    </w:div>
    <w:div w:id="381172119">
      <w:bodyDiv w:val="1"/>
      <w:marLeft w:val="0"/>
      <w:marRight w:val="0"/>
      <w:marTop w:val="0"/>
      <w:marBottom w:val="0"/>
      <w:divBdr>
        <w:top w:val="none" w:sz="0" w:space="0" w:color="auto"/>
        <w:left w:val="none" w:sz="0" w:space="0" w:color="auto"/>
        <w:bottom w:val="none" w:sz="0" w:space="0" w:color="auto"/>
        <w:right w:val="none" w:sz="0" w:space="0" w:color="auto"/>
      </w:divBdr>
    </w:div>
    <w:div w:id="967322900">
      <w:bodyDiv w:val="1"/>
      <w:marLeft w:val="0"/>
      <w:marRight w:val="0"/>
      <w:marTop w:val="0"/>
      <w:marBottom w:val="0"/>
      <w:divBdr>
        <w:top w:val="none" w:sz="0" w:space="0" w:color="auto"/>
        <w:left w:val="none" w:sz="0" w:space="0" w:color="auto"/>
        <w:bottom w:val="none" w:sz="0" w:space="0" w:color="auto"/>
        <w:right w:val="none" w:sz="0" w:space="0" w:color="auto"/>
      </w:divBdr>
    </w:div>
    <w:div w:id="1009796374">
      <w:bodyDiv w:val="1"/>
      <w:marLeft w:val="0"/>
      <w:marRight w:val="0"/>
      <w:marTop w:val="0"/>
      <w:marBottom w:val="0"/>
      <w:divBdr>
        <w:top w:val="none" w:sz="0" w:space="0" w:color="auto"/>
        <w:left w:val="none" w:sz="0" w:space="0" w:color="auto"/>
        <w:bottom w:val="none" w:sz="0" w:space="0" w:color="auto"/>
        <w:right w:val="none" w:sz="0" w:space="0" w:color="auto"/>
      </w:divBdr>
      <w:divsChild>
        <w:div w:id="2102673552">
          <w:marLeft w:val="0"/>
          <w:marRight w:val="0"/>
          <w:marTop w:val="0"/>
          <w:marBottom w:val="0"/>
          <w:divBdr>
            <w:top w:val="none" w:sz="0" w:space="0" w:color="auto"/>
            <w:left w:val="none" w:sz="0" w:space="0" w:color="auto"/>
            <w:bottom w:val="none" w:sz="0" w:space="0" w:color="auto"/>
            <w:right w:val="none" w:sz="0" w:space="0" w:color="auto"/>
          </w:divBdr>
          <w:divsChild>
            <w:div w:id="1626276370">
              <w:marLeft w:val="0"/>
              <w:marRight w:val="0"/>
              <w:marTop w:val="0"/>
              <w:marBottom w:val="0"/>
              <w:divBdr>
                <w:top w:val="none" w:sz="0" w:space="0" w:color="auto"/>
                <w:left w:val="none" w:sz="0" w:space="0" w:color="auto"/>
                <w:bottom w:val="none" w:sz="0" w:space="0" w:color="auto"/>
                <w:right w:val="none" w:sz="0" w:space="0" w:color="auto"/>
              </w:divBdr>
              <w:divsChild>
                <w:div w:id="12307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7065">
          <w:marLeft w:val="0"/>
          <w:marRight w:val="0"/>
          <w:marTop w:val="0"/>
          <w:marBottom w:val="0"/>
          <w:divBdr>
            <w:top w:val="none" w:sz="0" w:space="0" w:color="auto"/>
            <w:left w:val="none" w:sz="0" w:space="0" w:color="auto"/>
            <w:bottom w:val="none" w:sz="0" w:space="0" w:color="auto"/>
            <w:right w:val="none" w:sz="0" w:space="0" w:color="auto"/>
          </w:divBdr>
          <w:divsChild>
            <w:div w:id="16064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8582">
      <w:bodyDiv w:val="1"/>
      <w:marLeft w:val="0"/>
      <w:marRight w:val="0"/>
      <w:marTop w:val="0"/>
      <w:marBottom w:val="0"/>
      <w:divBdr>
        <w:top w:val="none" w:sz="0" w:space="0" w:color="auto"/>
        <w:left w:val="none" w:sz="0" w:space="0" w:color="auto"/>
        <w:bottom w:val="none" w:sz="0" w:space="0" w:color="auto"/>
        <w:right w:val="none" w:sz="0" w:space="0" w:color="auto"/>
      </w:divBdr>
    </w:div>
    <w:div w:id="1472945347">
      <w:bodyDiv w:val="1"/>
      <w:marLeft w:val="0"/>
      <w:marRight w:val="0"/>
      <w:marTop w:val="0"/>
      <w:marBottom w:val="0"/>
      <w:divBdr>
        <w:top w:val="none" w:sz="0" w:space="0" w:color="auto"/>
        <w:left w:val="none" w:sz="0" w:space="0" w:color="auto"/>
        <w:bottom w:val="none" w:sz="0" w:space="0" w:color="auto"/>
        <w:right w:val="none" w:sz="0" w:space="0" w:color="auto"/>
      </w:divBdr>
    </w:div>
    <w:div w:id="1629972158">
      <w:bodyDiv w:val="1"/>
      <w:marLeft w:val="0"/>
      <w:marRight w:val="0"/>
      <w:marTop w:val="0"/>
      <w:marBottom w:val="0"/>
      <w:divBdr>
        <w:top w:val="none" w:sz="0" w:space="0" w:color="auto"/>
        <w:left w:val="none" w:sz="0" w:space="0" w:color="auto"/>
        <w:bottom w:val="none" w:sz="0" w:space="0" w:color="auto"/>
        <w:right w:val="none" w:sz="0" w:space="0" w:color="auto"/>
      </w:divBdr>
    </w:div>
    <w:div w:id="18451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france.gouv.fr/jorf/id/JORFTEXT000036833452?isAdvancedResult=true&amp;page=1&amp;pageSize=10&amp;query=%7B+%26%26+%28%40ALL%5Bt%22femme+enceinte%22%5D%29%7D&amp;tab_selection=all&amp;typeRecherche=date" TargetMode="External"/><Relationship Id="rId18" Type="http://schemas.openxmlformats.org/officeDocument/2006/relationships/hyperlink" Target="https://www.legifrance.gouv.fr/jorf/id/JORFTEXT00002846804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france.gouv.fr/jorf/id/JORFTEXT000049765083" TargetMode="External"/><Relationship Id="rId17" Type="http://schemas.openxmlformats.org/officeDocument/2006/relationships/hyperlink" Target="https://www.legifrance.gouv.fr/loda/id/JORFTEXT000037833049/" TargetMode="External"/><Relationship Id="rId2" Type="http://schemas.openxmlformats.org/officeDocument/2006/relationships/numbering" Target="numbering.xml"/><Relationship Id="rId16" Type="http://schemas.openxmlformats.org/officeDocument/2006/relationships/hyperlink" Target="https://www.legifrance.gouv.fr/loda/id/LEGIARTI000037844917/2018-12-21/" TargetMode="External"/><Relationship Id="rId20" Type="http://schemas.openxmlformats.org/officeDocument/2006/relationships/hyperlink" Target="https://soffoet.fr/livre-blanc-de-la-soffo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csp.fr/docspdf/avisrapports/hcspr20100518_survprevinfecsions.pdf" TargetMode="External"/><Relationship Id="rId5" Type="http://schemas.openxmlformats.org/officeDocument/2006/relationships/webSettings" Target="webSettings.xml"/><Relationship Id="rId15" Type="http://schemas.openxmlformats.org/officeDocument/2006/relationships/hyperlink" Target="https://www.legifrance.gouv.fr/jorf/id/JORFTEXT000049765083" TargetMode="External"/><Relationship Id="rId10" Type="http://schemas.openxmlformats.org/officeDocument/2006/relationships/hyperlink" Target="https://www.legifrance.gouv.fr/affichCodeArticle.do?cidTexte=LEGITEXT000006072665&amp;idArticle=LEGIARTI000006687390&amp;dateTexte=&amp;categorieLien=cid" TargetMode="External"/><Relationship Id="rId19" Type="http://schemas.openxmlformats.org/officeDocument/2006/relationships/hyperlink" Target="https://www.legifrance.gouv.fr/jorf/id/JORFTEXT00002846804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jorf/id/JORFARTI00003668411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Espace_réservé1</b:Tag>
    <b:SourceType>Misc</b:SourceType>
    <b:Guid>{CA5E4147-705C-476D-80FA-4B63023C7FC7}</b:Guid>
    <b:RefOrder>1</b:RefOrder>
  </b:Source>
</b:Sources>
</file>

<file path=customXml/itemProps1.xml><?xml version="1.0" encoding="utf-8"?>
<ds:datastoreItem xmlns:ds="http://schemas.openxmlformats.org/officeDocument/2006/customXml" ds:itemID="{2B459E77-32FC-4E1C-A9AC-6B8554A1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33</Pages>
  <Words>11944</Words>
  <Characters>65694</Characters>
  <Application>Microsoft Office Word</Application>
  <DocSecurity>0</DocSecurity>
  <Lines>547</Lines>
  <Paragraphs>154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BEGUET Mathilde</cp:lastModifiedBy>
  <cp:revision>17</cp:revision>
  <cp:lastPrinted>2024-12-17T11:10:00Z</cp:lastPrinted>
  <dcterms:created xsi:type="dcterms:W3CDTF">2024-12-18T11:08:00Z</dcterms:created>
  <dcterms:modified xsi:type="dcterms:W3CDTF">2025-03-17T10:29:00Z</dcterms:modified>
</cp:coreProperties>
</file>